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192E2" w14:textId="03BF9040" w:rsidR="002702B8" w:rsidRPr="00AA15E9" w:rsidRDefault="0088578C" w:rsidP="00AA15E9">
      <w:pPr>
        <w:pStyle w:val="Heading1"/>
        <w:rPr>
          <w:color w:val="0070C0"/>
        </w:rPr>
      </w:pPr>
      <w:r w:rsidRPr="5B7D076F">
        <w:rPr>
          <w:color w:val="0070C0"/>
        </w:rPr>
        <w:t>Key Hazards Series: Climate Change</w:t>
      </w:r>
    </w:p>
    <w:p w14:paraId="61BBA89C" w14:textId="4E14D984" w:rsidR="00E32CA1" w:rsidRDefault="00E32CA1" w:rsidP="00E32CA1">
      <w:pPr>
        <w:pStyle w:val="Heading1"/>
        <w:rPr>
          <w:rFonts w:asciiTheme="minorHAnsi" w:eastAsiaTheme="minorHAnsi" w:hAnsiTheme="minorHAnsi" w:cstheme="minorBidi"/>
          <w:color w:val="auto"/>
          <w:sz w:val="22"/>
          <w:szCs w:val="22"/>
        </w:rPr>
      </w:pPr>
      <w:r w:rsidRPr="00E32CA1">
        <w:rPr>
          <w:rFonts w:asciiTheme="minorHAnsi" w:eastAsiaTheme="minorHAnsi" w:hAnsiTheme="minorHAnsi" w:cstheme="minorBidi"/>
          <w:color w:val="auto"/>
          <w:sz w:val="22"/>
          <w:szCs w:val="22"/>
        </w:rPr>
        <w:t>The Latrobe Valley declared mines must be rehabilitated to a state which is safe, stable, sustainable and suitable for proposed post-mining land uses. Mitigating hazards, both during operations and rehabilitation, is a key responsibility of mine licensees.</w:t>
      </w:r>
      <w:r w:rsidR="003252C5">
        <w:rPr>
          <w:rFonts w:asciiTheme="minorHAnsi" w:eastAsiaTheme="minorHAnsi" w:hAnsiTheme="minorHAnsi" w:cstheme="minorBidi"/>
          <w:color w:val="auto"/>
          <w:sz w:val="22"/>
          <w:szCs w:val="22"/>
        </w:rPr>
        <w:t xml:space="preserve"> </w:t>
      </w:r>
      <w:r w:rsidRPr="00E32CA1">
        <w:rPr>
          <w:rFonts w:asciiTheme="minorHAnsi" w:eastAsiaTheme="minorHAnsi" w:hAnsiTheme="minorHAnsi" w:cstheme="minorBidi"/>
          <w:color w:val="auto"/>
          <w:sz w:val="22"/>
          <w:szCs w:val="22"/>
        </w:rPr>
        <w:t>This fact sheet is part of the Key Hazards series which addresses hazards such as block sliding, floor heave</w:t>
      </w:r>
      <w:r w:rsidR="003252C5">
        <w:rPr>
          <w:rFonts w:asciiTheme="minorHAnsi" w:eastAsiaTheme="minorHAnsi" w:hAnsiTheme="minorHAnsi" w:cstheme="minorBidi"/>
          <w:color w:val="auto"/>
          <w:sz w:val="22"/>
          <w:szCs w:val="22"/>
        </w:rPr>
        <w:t xml:space="preserve">, </w:t>
      </w:r>
      <w:r w:rsidRPr="00E32CA1">
        <w:rPr>
          <w:rFonts w:asciiTheme="minorHAnsi" w:eastAsiaTheme="minorHAnsi" w:hAnsiTheme="minorHAnsi" w:cstheme="minorBidi"/>
          <w:color w:val="auto"/>
          <w:sz w:val="22"/>
          <w:szCs w:val="22"/>
        </w:rPr>
        <w:t>fire</w:t>
      </w:r>
      <w:r w:rsidR="003252C5">
        <w:rPr>
          <w:rFonts w:asciiTheme="minorHAnsi" w:eastAsiaTheme="minorHAnsi" w:hAnsiTheme="minorHAnsi" w:cstheme="minorBidi"/>
          <w:color w:val="auto"/>
          <w:sz w:val="22"/>
          <w:szCs w:val="22"/>
        </w:rPr>
        <w:t xml:space="preserve"> and climate change</w:t>
      </w:r>
      <w:r w:rsidRPr="00E32CA1">
        <w:rPr>
          <w:rFonts w:asciiTheme="minorHAnsi" w:eastAsiaTheme="minorHAnsi" w:hAnsiTheme="minorHAnsi" w:cstheme="minorBidi"/>
          <w:color w:val="auto"/>
          <w:sz w:val="22"/>
          <w:szCs w:val="22"/>
        </w:rPr>
        <w:t>. Key terminology is defined in the MLRA Vocabulary on our website.</w:t>
      </w:r>
    </w:p>
    <w:p w14:paraId="7A8848A9" w14:textId="2FCCE00A" w:rsidR="00CA5576" w:rsidRPr="00CA5576" w:rsidRDefault="002702B8" w:rsidP="0084216D">
      <w:pPr>
        <w:pStyle w:val="Heading1"/>
        <w:rPr>
          <w:rFonts w:asciiTheme="minorHAnsi" w:eastAsiaTheme="minorHAnsi" w:hAnsiTheme="minorHAnsi" w:cstheme="minorBidi"/>
          <w:color w:val="auto"/>
          <w:sz w:val="22"/>
          <w:szCs w:val="22"/>
        </w:rPr>
      </w:pPr>
      <w:r w:rsidRPr="00CA5576">
        <w:rPr>
          <w:rFonts w:asciiTheme="minorHAnsi" w:eastAsiaTheme="minorHAnsi" w:hAnsiTheme="minorHAnsi" w:cstheme="minorBidi"/>
          <w:color w:val="auto"/>
          <w:sz w:val="22"/>
          <w:szCs w:val="22"/>
        </w:rPr>
        <w:t xml:space="preserve">This fact sheet explores the link between climate change and mine rehabilitation, </w:t>
      </w:r>
      <w:r w:rsidR="00B11369" w:rsidRPr="00CA5576">
        <w:rPr>
          <w:rFonts w:asciiTheme="minorHAnsi" w:eastAsiaTheme="minorHAnsi" w:hAnsiTheme="minorHAnsi" w:cstheme="minorBidi"/>
          <w:color w:val="auto"/>
          <w:sz w:val="22"/>
          <w:szCs w:val="22"/>
        </w:rPr>
        <w:t>relevant to</w:t>
      </w:r>
      <w:r w:rsidRPr="00CA5576">
        <w:rPr>
          <w:rFonts w:asciiTheme="minorHAnsi" w:eastAsiaTheme="minorHAnsi" w:hAnsiTheme="minorHAnsi" w:cstheme="minorBidi"/>
          <w:color w:val="auto"/>
          <w:sz w:val="22"/>
          <w:szCs w:val="22"/>
        </w:rPr>
        <w:t xml:space="preserve"> the Latrobe Valley. Climate change poses challenges to mine rehabilitation efforts, with potential impacts on water availability, erosion, vegetation growth, and the frequency of extreme events like floods, droughts, and bushfires. These factors can affect the long-term safety, stability and sustainability of rehabilitated landforms, making it essential to integrate climate change considerations into mine closure and rehabilitation planning for resilient outcomes.</w:t>
      </w:r>
    </w:p>
    <w:p w14:paraId="3A922F20" w14:textId="1BBB4665" w:rsidR="0084216D" w:rsidRDefault="00005142" w:rsidP="0084216D">
      <w:pPr>
        <w:pStyle w:val="Heading1"/>
        <w:rPr>
          <w:color w:val="0070C0"/>
        </w:rPr>
      </w:pPr>
      <w:r>
        <w:rPr>
          <w:color w:val="0070C0"/>
        </w:rPr>
        <w:t>Climate Change</w:t>
      </w:r>
    </w:p>
    <w:p w14:paraId="7D63D752" w14:textId="57BE1F90" w:rsidR="00AF518B" w:rsidRDefault="009D11BD" w:rsidP="00005142">
      <w:r>
        <w:t xml:space="preserve">Climate change </w:t>
      </w:r>
      <w:r w:rsidR="7F620FB0">
        <w:t xml:space="preserve">refers to </w:t>
      </w:r>
      <w:r>
        <w:t>any long-term trends or shifts in climate over many decades</w:t>
      </w:r>
      <w:r w:rsidR="002E26EB">
        <w:t xml:space="preserve"> (</w:t>
      </w:r>
      <w:hyperlink r:id="rId13">
        <w:r w:rsidR="002E26EB" w:rsidRPr="0FE7E10A">
          <w:rPr>
            <w:rStyle w:val="Hyperlink"/>
          </w:rPr>
          <w:t>CSIRO</w:t>
        </w:r>
      </w:hyperlink>
      <w:r w:rsidR="002E26EB">
        <w:t>, 2024).</w:t>
      </w:r>
      <w:r>
        <w:t xml:space="preserve"> </w:t>
      </w:r>
      <w:r w:rsidR="00CE6603">
        <w:t xml:space="preserve">As outlined by the </w:t>
      </w:r>
      <w:hyperlink r:id="rId14">
        <w:r w:rsidR="00CE6603" w:rsidRPr="0FE7E10A">
          <w:rPr>
            <w:rStyle w:val="Hyperlink"/>
          </w:rPr>
          <w:t>CSIRO</w:t>
        </w:r>
      </w:hyperlink>
      <w:r w:rsidR="00CE6603">
        <w:t xml:space="preserve"> (2024)</w:t>
      </w:r>
      <w:r w:rsidR="00D96BD7">
        <w:t>,</w:t>
      </w:r>
      <w:r w:rsidR="00BD7862">
        <w:t xml:space="preserve"> t</w:t>
      </w:r>
      <w:r>
        <w:t>hese changes may be due to natural variations (such as changes in the Earth’s orbit) or caused by human activities changing the composition of the atmosphere</w:t>
      </w:r>
      <w:r w:rsidR="005977F0">
        <w:t xml:space="preserve"> </w:t>
      </w:r>
      <w:r w:rsidR="00225174">
        <w:t xml:space="preserve">including </w:t>
      </w:r>
      <w:r w:rsidR="002E26EB">
        <w:t>increas</w:t>
      </w:r>
      <w:r w:rsidR="00CC10AE">
        <w:t>ed</w:t>
      </w:r>
      <w:r w:rsidR="005977F0">
        <w:t xml:space="preserve"> greenhouse gas</w:t>
      </w:r>
      <w:r w:rsidR="002E26EB">
        <w:t xml:space="preserve"> emissions. </w:t>
      </w:r>
    </w:p>
    <w:p w14:paraId="571EB898" w14:textId="10759419" w:rsidR="00473236" w:rsidRPr="00E77BD7" w:rsidRDefault="00A0627B" w:rsidP="00C024F6">
      <w:pPr>
        <w:pStyle w:val="Heading1"/>
        <w:rPr>
          <w:color w:val="0070C0"/>
        </w:rPr>
      </w:pPr>
      <w:r w:rsidRPr="00C024F6">
        <w:rPr>
          <w:color w:val="0070C0"/>
        </w:rPr>
        <w:t xml:space="preserve">Evidence for an already changing climate </w:t>
      </w:r>
    </w:p>
    <w:p w14:paraId="4F873A7C" w14:textId="6EBE9BDA" w:rsidR="00582370" w:rsidRPr="00582370" w:rsidRDefault="00582370" w:rsidP="00582370">
      <w:r w:rsidRPr="00582370">
        <w:t xml:space="preserve">According to the recently published </w:t>
      </w:r>
      <w:hyperlink r:id="rId15" w:tgtFrame="_blank" w:history="1">
        <w:r w:rsidRPr="00582370">
          <w:rPr>
            <w:rStyle w:val="Hyperlink"/>
            <w:i/>
            <w:iCs/>
          </w:rPr>
          <w:t>Victoria’s Climate Science Report 2024</w:t>
        </w:r>
      </w:hyperlink>
      <w:r w:rsidRPr="00582370">
        <w:t xml:space="preserve"> (VCSR24), the global climate is already changing. Our understanding of the past and future climate is continually improving based on new observations, updated science on climate processes, and improvements in climate modelling. VCSR24 synthesises:  </w:t>
      </w:r>
    </w:p>
    <w:p w14:paraId="46EE0FDC" w14:textId="77777777" w:rsidR="00A5795D" w:rsidRPr="00582370" w:rsidRDefault="00A5795D" w:rsidP="5B7D076F">
      <w:pPr>
        <w:ind w:left="180" w:hanging="180"/>
        <w:rPr>
          <w:lang w:val="en-US"/>
        </w:rPr>
      </w:pPr>
      <w:r>
        <w:t xml:space="preserve">• the methodology and findings from the latest climate projections for Victoria (downscaled from global projection) </w:t>
      </w:r>
      <w:r w:rsidRPr="5B7D076F">
        <w:rPr>
          <w:lang w:val="en-US"/>
        </w:rPr>
        <w:t> </w:t>
      </w:r>
    </w:p>
    <w:p w14:paraId="11DB74D3" w14:textId="77777777" w:rsidR="00582370" w:rsidRPr="00582370" w:rsidRDefault="00582370" w:rsidP="00582370">
      <w:pPr>
        <w:rPr>
          <w:lang w:val="en-US"/>
        </w:rPr>
      </w:pPr>
      <w:r w:rsidRPr="00582370">
        <w:t xml:space="preserve">• information on the changing climate within the global and Victorian context </w:t>
      </w:r>
      <w:r w:rsidRPr="00582370">
        <w:rPr>
          <w:lang w:val="en-US"/>
        </w:rPr>
        <w:t> </w:t>
      </w:r>
    </w:p>
    <w:p w14:paraId="2768BDB6" w14:textId="77777777" w:rsidR="00582370" w:rsidRPr="00582370" w:rsidRDefault="00582370" w:rsidP="5B7D076F">
      <w:pPr>
        <w:ind w:left="180" w:hanging="180"/>
        <w:rPr>
          <w:lang w:val="en-US"/>
        </w:rPr>
      </w:pPr>
      <w:r>
        <w:t xml:space="preserve">• the science of climate hazards relevant to Victoria and the effects of climate change on these hazards </w:t>
      </w:r>
      <w:r w:rsidRPr="5B7D076F">
        <w:rPr>
          <w:lang w:val="en-US"/>
        </w:rPr>
        <w:t> </w:t>
      </w:r>
    </w:p>
    <w:p w14:paraId="7842A763" w14:textId="57258B24" w:rsidR="00582370" w:rsidRPr="00582370" w:rsidRDefault="00582370" w:rsidP="00582370">
      <w:pPr>
        <w:rPr>
          <w:lang w:val="en-US"/>
        </w:rPr>
      </w:pPr>
      <w:r w:rsidRPr="00582370">
        <w:t>• how climate science can be applied in decision</w:t>
      </w:r>
      <w:r w:rsidR="004050BB">
        <w:t xml:space="preserve"> </w:t>
      </w:r>
      <w:r w:rsidRPr="00582370">
        <w:t>making processes using case studies.</w:t>
      </w:r>
      <w:r w:rsidRPr="00582370">
        <w:rPr>
          <w:lang w:val="en-US"/>
        </w:rPr>
        <w:t> </w:t>
      </w:r>
    </w:p>
    <w:p w14:paraId="301C6A9D" w14:textId="77777777" w:rsidR="00582370" w:rsidRPr="00582370" w:rsidRDefault="00582370" w:rsidP="00582370">
      <w:r w:rsidRPr="00582370">
        <w:t>Since 1910, global temperatures have risen by an average of 1.1°C while temperatures in Victoria, Australia have increased by about 1.2 °C.  </w:t>
      </w:r>
    </w:p>
    <w:p w14:paraId="79FF8A66" w14:textId="7BAB9997" w:rsidR="004B2DC8" w:rsidRDefault="3481E6B5" w:rsidP="6D6B273A">
      <w:pPr>
        <w:rPr>
          <w:rFonts w:ascii="Aptos" w:eastAsia="Aptos" w:hAnsi="Aptos" w:cs="Aptos"/>
        </w:rPr>
      </w:pPr>
      <w:r w:rsidRPr="5B7D076F">
        <w:rPr>
          <w:rFonts w:eastAsiaTheme="minorEastAsia"/>
        </w:rPr>
        <w:t>The VCSR24 summaries the best available scientific evidence for our state</w:t>
      </w:r>
      <w:r w:rsidR="00EE185F" w:rsidRPr="5B7D076F">
        <w:rPr>
          <w:rFonts w:eastAsiaTheme="minorEastAsia"/>
        </w:rPr>
        <w:t>.</w:t>
      </w:r>
      <w:r w:rsidR="3D3EC9F2" w:rsidRPr="5B7D076F">
        <w:rPr>
          <w:rFonts w:eastAsiaTheme="minorEastAsia"/>
        </w:rPr>
        <w:t xml:space="preserve">  </w:t>
      </w:r>
    </w:p>
    <w:p w14:paraId="35FBD549" w14:textId="53C6A5EF" w:rsidR="001262AD" w:rsidRDefault="00981D4B" w:rsidP="00005142">
      <w:r w:rsidRPr="5B7D076F">
        <w:rPr>
          <w:rFonts w:ascii="Aptos" w:eastAsia="Aptos" w:hAnsi="Aptos" w:cs="Aptos"/>
        </w:rPr>
        <w:t>In addition to rising temperatures, s</w:t>
      </w:r>
      <w:r w:rsidR="0593DEB7" w:rsidRPr="5B7D076F">
        <w:rPr>
          <w:rFonts w:ascii="Aptos" w:eastAsia="Aptos" w:hAnsi="Aptos" w:cs="Aptos"/>
        </w:rPr>
        <w:t xml:space="preserve">hifts in rainfall patterns and frequency, along with an increase in </w:t>
      </w:r>
      <w:r w:rsidR="005C116A">
        <w:t>extreme climatic events</w:t>
      </w:r>
      <w:r w:rsidR="00C71745">
        <w:t xml:space="preserve"> </w:t>
      </w:r>
      <w:r w:rsidR="7A1D9816" w:rsidRPr="5B7D076F">
        <w:rPr>
          <w:rFonts w:ascii="Aptos" w:eastAsia="Aptos" w:hAnsi="Aptos" w:cs="Aptos"/>
        </w:rPr>
        <w:t>such as heatwaves and floods,</w:t>
      </w:r>
      <w:r w:rsidR="005F72AF">
        <w:t xml:space="preserve"> have </w:t>
      </w:r>
      <w:r w:rsidR="71424BD1">
        <w:t>been observed</w:t>
      </w:r>
      <w:r w:rsidR="005F72AF">
        <w:t>.</w:t>
      </w:r>
      <w:r w:rsidR="00D736BE">
        <w:t xml:space="preserve"> </w:t>
      </w:r>
      <w:r w:rsidR="001262AD">
        <w:t>Victoria’s</w:t>
      </w:r>
      <w:r w:rsidR="009D11BD">
        <w:t xml:space="preserve"> average</w:t>
      </w:r>
      <w:r w:rsidR="001262AD">
        <w:t xml:space="preserve"> annual</w:t>
      </w:r>
      <w:r w:rsidR="009D11BD">
        <w:t xml:space="preserve"> rainfall has </w:t>
      </w:r>
      <w:r w:rsidR="001262AD">
        <w:t>decreased</w:t>
      </w:r>
      <w:r w:rsidR="009D11BD">
        <w:t>,</w:t>
      </w:r>
      <w:r w:rsidR="001262AD">
        <w:t xml:space="preserve"> </w:t>
      </w:r>
      <w:r w:rsidR="003A3580">
        <w:t xml:space="preserve">whilst </w:t>
      </w:r>
      <w:r w:rsidR="001262AD">
        <w:t xml:space="preserve">the </w:t>
      </w:r>
      <w:r w:rsidR="00483D29">
        <w:t xml:space="preserve">frequency </w:t>
      </w:r>
      <w:r w:rsidR="00B158A7">
        <w:t>and intensity</w:t>
      </w:r>
      <w:r w:rsidR="001262AD">
        <w:t xml:space="preserve"> of extreme </w:t>
      </w:r>
      <w:r w:rsidR="001262AD">
        <w:lastRenderedPageBreak/>
        <w:t xml:space="preserve">rainfall events </w:t>
      </w:r>
      <w:r w:rsidR="00B158A7">
        <w:t>ha</w:t>
      </w:r>
      <w:r w:rsidR="24352471">
        <w:t>s</w:t>
      </w:r>
      <w:r w:rsidR="00B158A7">
        <w:t xml:space="preserve"> increased</w:t>
      </w:r>
      <w:r w:rsidR="001262AD">
        <w:t>. Victoria has also experienced more extended dry periods, an increase in bushfire frequency and changing flood patterns</w:t>
      </w:r>
      <w:r w:rsidR="00DE373E">
        <w:t xml:space="preserve"> (</w:t>
      </w:r>
      <w:hyperlink r:id="rId16">
        <w:r w:rsidR="007E67F7" w:rsidRPr="5B7D076F">
          <w:rPr>
            <w:rStyle w:val="Hyperlink"/>
          </w:rPr>
          <w:t>VCSR24</w:t>
        </w:r>
      </w:hyperlink>
      <w:r w:rsidR="007E67F7">
        <w:t>)</w:t>
      </w:r>
      <w:r w:rsidR="001262AD">
        <w:t xml:space="preserve">. </w:t>
      </w:r>
    </w:p>
    <w:p w14:paraId="17266248" w14:textId="77777777" w:rsidR="00EA337B" w:rsidRPr="00EA337B" w:rsidRDefault="00EA337B" w:rsidP="00EA337B">
      <w:pPr>
        <w:rPr>
          <w:b/>
          <w:bCs/>
        </w:rPr>
      </w:pPr>
      <w:r w:rsidRPr="00EA337B">
        <w:rPr>
          <w:b/>
          <w:bCs/>
        </w:rPr>
        <w:t>Understanding our future climate </w:t>
      </w:r>
    </w:p>
    <w:p w14:paraId="3695105D" w14:textId="77777777" w:rsidR="00EA337B" w:rsidRPr="00EA337B" w:rsidRDefault="00EA337B" w:rsidP="00EA337B">
      <w:r w:rsidRPr="00EA337B">
        <w:t>Victoria’s climate is shaped by large-scale climate drivers, weather systems and seasonal influences. </w:t>
      </w:r>
    </w:p>
    <w:p w14:paraId="0FA1A012" w14:textId="7EEC3E4A" w:rsidR="00EA337B" w:rsidRPr="00EA337B" w:rsidRDefault="00EA337B" w:rsidP="00EA337B">
      <w:r w:rsidRPr="00EA337B">
        <w:t>One of the key factors impacting current and future climate is the amount of greenhouse gases in the atmosphere (</w:t>
      </w:r>
      <w:hyperlink r:id="rId17" w:tgtFrame="_blank" w:tooltip="http://www.bom.gov.au/state-of-the-climate/2024/documents/2024-state-of-the-climate.pdf" w:history="1">
        <w:r w:rsidRPr="00EA337B">
          <w:rPr>
            <w:rStyle w:val="Hyperlink"/>
          </w:rPr>
          <w:t>CSIRO and Bureau of Meteorology</w:t>
        </w:r>
      </w:hyperlink>
      <w:r w:rsidRPr="00EA337B">
        <w:t>, 2024).  As concentrations of greenhouse gases continue to increase in the atmosphere, further shifts in the scale and timing of climate drivers and weather systems are likely to occur, with flow-on effects for Victoria’s climate (</w:t>
      </w:r>
      <w:hyperlink r:id="rId18" w:history="1">
        <w:r w:rsidRPr="006F5CF0">
          <w:rPr>
            <w:rStyle w:val="Hyperlink"/>
          </w:rPr>
          <w:t>VCSR 2024</w:t>
        </w:r>
      </w:hyperlink>
      <w:r w:rsidRPr="00EA337B">
        <w:t>). To understand and predict these changes, organisations worldwide have developed global and regional climate models. These models simulate the Earth's climate and project future changes based on different greenhouse gas emission scenarios (</w:t>
      </w:r>
      <w:hyperlink r:id="rId19" w:tgtFrame="_blank" w:tooltip="https://www.climatechangeinaustralia.gov.au/en/learning-support/modelling-and-projections/" w:history="1">
        <w:r w:rsidRPr="00EA337B">
          <w:rPr>
            <w:rStyle w:val="Hyperlink"/>
          </w:rPr>
          <w:t>CSIRO and Bureau of Meteorology</w:t>
        </w:r>
      </w:hyperlink>
      <w:r w:rsidRPr="00EA337B">
        <w:t>, 2021). </w:t>
      </w:r>
    </w:p>
    <w:p w14:paraId="468695AD" w14:textId="6EA3D076" w:rsidR="00EA337B" w:rsidRPr="00EA337B" w:rsidRDefault="00EA337B" w:rsidP="00EA337B">
      <w:r>
        <w:t>Recent climate projections for Victoria (</w:t>
      </w:r>
      <w:hyperlink r:id="rId20" w:tgtFrame="_blank" w:tooltip="https://www.climatechange.vic.gov.au/victorias-changing-climate/victorian-climate-projections-2024-csiro.pdf" w:history="1">
        <w:r w:rsidRPr="2A12D9A1">
          <w:rPr>
            <w:rStyle w:val="Hyperlink"/>
          </w:rPr>
          <w:t>Victorian Climate Projections 2024 (VCP24)</w:t>
        </w:r>
      </w:hyperlink>
      <w:r>
        <w:t xml:space="preserve"> and </w:t>
      </w:r>
      <w:hyperlink r:id="rId21" w:tgtFrame="_blank" w:tooltip="https://www.climatechange.vic.gov.au/victorias-changing-climate/vic-climate-projections-2019-technical-report_1.pdf" w:history="1">
        <w:r w:rsidRPr="2A12D9A1">
          <w:rPr>
            <w:rStyle w:val="Hyperlink"/>
          </w:rPr>
          <w:t>Victorian Climate Projections 2019 (VCP19)</w:t>
        </w:r>
      </w:hyperlink>
      <w:r>
        <w:t>) consider future emission scenarios which range from low to very high. These models typically project changes from the near future to the late century, projecting likely climate futures to 2100. Some models extend projections further, noting that long-term projections are increasingly uncertain due to the inherent complexity and variability of the climate system and unpredictable future human behaviours</w:t>
      </w:r>
      <w:r w:rsidR="004C6224">
        <w:t xml:space="preserve"> </w:t>
      </w:r>
      <w:r>
        <w:t>(</w:t>
      </w:r>
      <w:hyperlink r:id="rId22" w:tgtFrame="_blank" w:tooltip="https://www.water.vic.gov.au/__data/assets/pdf_file/0031/672178/climate-change-projections-latrobe-valley-regional-rehabilitation-strategy.pdf" w:history="1">
        <w:r w:rsidRPr="2A12D9A1">
          <w:rPr>
            <w:rStyle w:val="Hyperlink"/>
          </w:rPr>
          <w:t>Jacobs</w:t>
        </w:r>
      </w:hyperlink>
      <w:r>
        <w:t>, 2017)</w:t>
      </w:r>
      <w:r w:rsidR="004C6224">
        <w:t>.</w:t>
      </w:r>
      <w:r>
        <w:t> </w:t>
      </w:r>
    </w:p>
    <w:p w14:paraId="2249BD06" w14:textId="12111611" w:rsidR="00794405" w:rsidRPr="00E77BD7" w:rsidRDefault="00223C0B" w:rsidP="006A3E3E">
      <w:pPr>
        <w:pStyle w:val="Heading1"/>
        <w:rPr>
          <w:color w:val="0070C0"/>
        </w:rPr>
      </w:pPr>
      <w:r w:rsidRPr="006A3E3E">
        <w:rPr>
          <w:color w:val="0070C0"/>
        </w:rPr>
        <w:t xml:space="preserve">What </w:t>
      </w:r>
      <w:r w:rsidR="00EB2DE0" w:rsidRPr="006A3E3E">
        <w:rPr>
          <w:color w:val="0070C0"/>
        </w:rPr>
        <w:t>could the future climate look like in V</w:t>
      </w:r>
      <w:r w:rsidR="005D1176" w:rsidRPr="006A3E3E">
        <w:rPr>
          <w:color w:val="0070C0"/>
        </w:rPr>
        <w:t>ictoria</w:t>
      </w:r>
      <w:r w:rsidR="0057349C" w:rsidRPr="006A3E3E">
        <w:rPr>
          <w:color w:val="0070C0"/>
        </w:rPr>
        <w:t>?</w:t>
      </w:r>
    </w:p>
    <w:p w14:paraId="61C929B8" w14:textId="2B63D75B" w:rsidR="008C2EB2" w:rsidRDefault="00F97DF7" w:rsidP="008C2EB2">
      <w:pPr>
        <w:tabs>
          <w:tab w:val="num" w:pos="720"/>
        </w:tabs>
      </w:pPr>
      <w:hyperlink r:id="rId23">
        <w:r w:rsidR="0066336E" w:rsidRPr="678A76AA">
          <w:rPr>
            <w:rStyle w:val="Hyperlink"/>
          </w:rPr>
          <w:t>VCP24</w:t>
        </w:r>
      </w:hyperlink>
      <w:r w:rsidR="008C2EB2" w:rsidRPr="678A76AA">
        <w:t xml:space="preserve"> indicate</w:t>
      </w:r>
      <w:r w:rsidR="00BB5ED4" w:rsidRPr="678A76AA">
        <w:t>s</w:t>
      </w:r>
      <w:r w:rsidR="008C2EB2" w:rsidRPr="678A76AA">
        <w:t xml:space="preserve"> that Victoria will continue to war</w:t>
      </w:r>
      <w:r w:rsidR="009E2A2D" w:rsidRPr="678A76AA">
        <w:t>m</w:t>
      </w:r>
      <w:r w:rsidR="00C65ED3" w:rsidRPr="678A76AA">
        <w:t>, experience more frequent and intense hot days and longer heatwaves</w:t>
      </w:r>
      <w:r w:rsidR="008C2EB2" w:rsidRPr="678A76AA">
        <w:t xml:space="preserve">. </w:t>
      </w:r>
      <w:r w:rsidR="0066336E">
        <w:fldChar w:fldCharType="begin"/>
      </w:r>
      <w:r w:rsidR="0066336E">
        <w:instrText xml:space="preserve"> REF _Ref185262902 \h </w:instrText>
      </w:r>
      <w:r w:rsidR="0066336E">
        <w:fldChar w:fldCharType="separate"/>
      </w:r>
      <w:r w:rsidR="00F31611" w:rsidRPr="678A76AA">
        <w:t xml:space="preserve">Figure </w:t>
      </w:r>
      <w:r w:rsidR="00F31611" w:rsidRPr="678A76AA">
        <w:rPr>
          <w:noProof/>
        </w:rPr>
        <w:t>1</w:t>
      </w:r>
      <w:r w:rsidR="0066336E">
        <w:fldChar w:fldCharType="end"/>
      </w:r>
      <w:r w:rsidR="008C2EB2" w:rsidRPr="678A76AA">
        <w:t xml:space="preserve"> below presents possible future changes in temperature under</w:t>
      </w:r>
      <w:r w:rsidR="00065703" w:rsidRPr="678A76AA">
        <w:t xml:space="preserve"> a low and high emission scenario</w:t>
      </w:r>
      <w:r w:rsidR="008C2EB2" w:rsidRPr="678A76AA">
        <w:t xml:space="preserve">, with </w:t>
      </w:r>
      <w:r w:rsidR="009E2A2D" w:rsidRPr="678A76AA">
        <w:t xml:space="preserve">the </w:t>
      </w:r>
      <w:r w:rsidR="004036DF" w:rsidRPr="678A76AA">
        <w:t>potential</w:t>
      </w:r>
      <w:r w:rsidR="009E2A2D" w:rsidRPr="678A76AA">
        <w:t xml:space="preserve"> for </w:t>
      </w:r>
      <w:r w:rsidR="008C2EB2" w:rsidRPr="678A76AA">
        <w:t xml:space="preserve">temperatures </w:t>
      </w:r>
      <w:r w:rsidR="00497CC0" w:rsidRPr="678A76AA">
        <w:t xml:space="preserve">in Victoria </w:t>
      </w:r>
      <w:r w:rsidR="008C2EB2" w:rsidRPr="678A76AA">
        <w:t>to increase by up to 5.0°C by 2</w:t>
      </w:r>
      <w:r w:rsidR="00126F84" w:rsidRPr="678A76AA">
        <w:t>100</w:t>
      </w:r>
      <w:r w:rsidR="009E2A2D" w:rsidRPr="678A76AA">
        <w:t xml:space="preserve">. </w:t>
      </w:r>
    </w:p>
    <w:p w14:paraId="6DD71146" w14:textId="77777777" w:rsidR="008C2EB2" w:rsidRDefault="008C2EB2" w:rsidP="008C2EB2">
      <w:pPr>
        <w:keepNext/>
        <w:tabs>
          <w:tab w:val="num" w:pos="720"/>
        </w:tabs>
      </w:pPr>
      <w:r w:rsidRPr="008C2EB2">
        <w:rPr>
          <w:noProof/>
        </w:rPr>
        <w:drawing>
          <wp:inline distT="0" distB="0" distL="0" distR="0" wp14:anchorId="29D17E41" wp14:editId="28C5E665">
            <wp:extent cx="5193166" cy="2527540"/>
            <wp:effectExtent l="0" t="0" r="7620" b="6350"/>
            <wp:docPr id="276956256" name="Picture 1" descr="A graph of a graph showing the temper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6256" name="Picture 1" descr="A graph of a graph showing the temperature.&#10;&#10;"/>
                    <pic:cNvPicPr/>
                  </pic:nvPicPr>
                  <pic:blipFill>
                    <a:blip r:embed="rId24"/>
                    <a:stretch>
                      <a:fillRect/>
                    </a:stretch>
                  </pic:blipFill>
                  <pic:spPr>
                    <a:xfrm>
                      <a:off x="0" y="0"/>
                      <a:ext cx="5205961" cy="2533768"/>
                    </a:xfrm>
                    <a:prstGeom prst="rect">
                      <a:avLst/>
                    </a:prstGeom>
                  </pic:spPr>
                </pic:pic>
              </a:graphicData>
            </a:graphic>
          </wp:inline>
        </w:drawing>
      </w:r>
    </w:p>
    <w:p w14:paraId="3DA26951" w14:textId="5639877B" w:rsidR="009F1EB6" w:rsidRDefault="008C2EB2" w:rsidP="009F1EB6">
      <w:pPr>
        <w:pStyle w:val="Caption"/>
      </w:pPr>
      <w:bookmarkStart w:id="0" w:name="_Ref185262902"/>
      <w:r>
        <w:t xml:space="preserve">Figure </w:t>
      </w:r>
      <w:fldSimple w:instr=" SEQ Figure \* ARABIC ">
        <w:r w:rsidR="0066612F">
          <w:rPr>
            <w:noProof/>
          </w:rPr>
          <w:t>2</w:t>
        </w:r>
      </w:fldSimple>
      <w:bookmarkEnd w:id="0"/>
      <w:r>
        <w:tab/>
        <w:t>Victoria’s projected warming climate (source: VCSR2024)</w:t>
      </w:r>
    </w:p>
    <w:p w14:paraId="765A063D" w14:textId="7D8C4392" w:rsidR="00C8702C" w:rsidRDefault="008E26E7" w:rsidP="00C8702C">
      <w:pPr>
        <w:tabs>
          <w:tab w:val="num" w:pos="720"/>
        </w:tabs>
      </w:pPr>
      <w:r>
        <w:t xml:space="preserve">The climate is likely to continue to become drier, particularly during the winter and cool seasons (April to October). Changes to average rainfall trends during summer is less certain, although increase in variability and extremes is expected. </w:t>
      </w:r>
    </w:p>
    <w:p w14:paraId="1D1C9FAD" w14:textId="77777777" w:rsidR="003633A4" w:rsidRDefault="003633A4" w:rsidP="003633A4">
      <w:pPr>
        <w:keepNext/>
        <w:tabs>
          <w:tab w:val="num" w:pos="720"/>
        </w:tabs>
      </w:pPr>
      <w:r w:rsidRPr="003870B8">
        <w:rPr>
          <w:noProof/>
        </w:rPr>
        <w:lastRenderedPageBreak/>
        <w:drawing>
          <wp:inline distT="0" distB="0" distL="0" distR="0" wp14:anchorId="5377E4E8" wp14:editId="4EFE0D77">
            <wp:extent cx="5072260" cy="2337758"/>
            <wp:effectExtent l="0" t="0" r="0" b="5715"/>
            <wp:docPr id="192819286" name="Picture 1" descr="A graph showing the temperature of the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286" name="Picture 1" descr="A graph showing the temperature of the year&#10;&#10;"/>
                    <pic:cNvPicPr/>
                  </pic:nvPicPr>
                  <pic:blipFill>
                    <a:blip r:embed="rId25"/>
                    <a:stretch>
                      <a:fillRect/>
                    </a:stretch>
                  </pic:blipFill>
                  <pic:spPr>
                    <a:xfrm>
                      <a:off x="0" y="0"/>
                      <a:ext cx="5092096" cy="2346900"/>
                    </a:xfrm>
                    <a:prstGeom prst="rect">
                      <a:avLst/>
                    </a:prstGeom>
                  </pic:spPr>
                </pic:pic>
              </a:graphicData>
            </a:graphic>
          </wp:inline>
        </w:drawing>
      </w:r>
    </w:p>
    <w:p w14:paraId="6E266EDC" w14:textId="1DA7C8AE" w:rsidR="003633A4" w:rsidRDefault="003633A4" w:rsidP="003633A4">
      <w:pPr>
        <w:pStyle w:val="Caption"/>
      </w:pPr>
      <w:bookmarkStart w:id="1" w:name="_Ref185433903"/>
      <w:r>
        <w:t xml:space="preserve">Figure </w:t>
      </w:r>
      <w:fldSimple w:instr=" SEQ Figure \* ARABIC ">
        <w:r>
          <w:rPr>
            <w:noProof/>
          </w:rPr>
          <w:t>2</w:t>
        </w:r>
      </w:fldSimple>
      <w:bookmarkEnd w:id="1"/>
      <w:r>
        <w:tab/>
        <w:t>Observed and projected cool season rainfall in Victoria</w:t>
      </w:r>
      <w:r w:rsidR="00F63E43">
        <w:t xml:space="preserve">. </w:t>
      </w:r>
      <w:r>
        <w:t>The projected range of rainfall to 2039 is shaded in red, with decadal variation presented in blue</w:t>
      </w:r>
      <w:r w:rsidR="00DA4785">
        <w:t xml:space="preserve"> (s</w:t>
      </w:r>
      <w:r>
        <w:t>ource: VCSR2024</w:t>
      </w:r>
      <w:r w:rsidR="00DA4785">
        <w:t>)</w:t>
      </w:r>
      <w:r>
        <w:t>.</w:t>
      </w:r>
    </w:p>
    <w:p w14:paraId="0AE215C0" w14:textId="49D32BF1" w:rsidR="00583A90" w:rsidRDefault="001E3CB7" w:rsidP="001E3CB7">
      <w:pPr>
        <w:tabs>
          <w:tab w:val="num" w:pos="720"/>
        </w:tabs>
      </w:pPr>
      <w:r w:rsidRPr="678A76AA">
        <w:t>Warming temperatures allow the atmosphere to hold more water, which can cause short-duration extreme rainfall events to become heavier</w:t>
      </w:r>
      <w:r w:rsidR="2A1063BC" w:rsidRPr="678A76AA">
        <w:t xml:space="preserve">, </w:t>
      </w:r>
      <w:r w:rsidRPr="678A76AA">
        <w:t>more intense</w:t>
      </w:r>
      <w:r w:rsidR="56225C5A" w:rsidRPr="678A76AA">
        <w:t xml:space="preserve"> and </w:t>
      </w:r>
      <w:r w:rsidRPr="678A76AA">
        <w:t>more frequent.</w:t>
      </w:r>
      <w:r w:rsidR="00583A90" w:rsidRPr="678A76AA">
        <w:t xml:space="preserve"> </w:t>
      </w:r>
    </w:p>
    <w:p w14:paraId="266B74D3" w14:textId="59350C7C" w:rsidR="001E3CB7" w:rsidRPr="001E3CB7" w:rsidRDefault="00583A90" w:rsidP="001E3CB7">
      <w:pPr>
        <w:tabs>
          <w:tab w:val="num" w:pos="720"/>
        </w:tabs>
      </w:pPr>
      <w:r>
        <w:t xml:space="preserve">It is noted that whilst Victoria may trend towards a drier climate in the long-term, wetter </w:t>
      </w:r>
      <w:r w:rsidR="19E1B0B0">
        <w:t>periods may</w:t>
      </w:r>
      <w:r>
        <w:t xml:space="preserve"> still occur due to natural year-to-year and decade-to-decade climate variability.</w:t>
      </w:r>
    </w:p>
    <w:p w14:paraId="41D100B0" w14:textId="1C62DBE7" w:rsidR="005D66D3" w:rsidRPr="005D66D3" w:rsidRDefault="005D66D3" w:rsidP="005D66D3">
      <w:pPr>
        <w:pStyle w:val="Heading1"/>
        <w:rPr>
          <w:color w:val="0070C0"/>
        </w:rPr>
      </w:pPr>
      <w:r>
        <w:rPr>
          <w:color w:val="0070C0"/>
        </w:rPr>
        <w:t xml:space="preserve">What are </w:t>
      </w:r>
      <w:r w:rsidR="00AD1E83">
        <w:rPr>
          <w:color w:val="0070C0"/>
        </w:rPr>
        <w:t>some of the</w:t>
      </w:r>
      <w:r>
        <w:rPr>
          <w:color w:val="0070C0"/>
        </w:rPr>
        <w:t xml:space="preserve"> </w:t>
      </w:r>
      <w:r w:rsidR="00457398">
        <w:rPr>
          <w:color w:val="0070C0"/>
        </w:rPr>
        <w:t xml:space="preserve">key </w:t>
      </w:r>
      <w:r>
        <w:rPr>
          <w:color w:val="0070C0"/>
        </w:rPr>
        <w:t xml:space="preserve">potential </w:t>
      </w:r>
      <w:r w:rsidR="005B6419">
        <w:rPr>
          <w:color w:val="0070C0"/>
        </w:rPr>
        <w:t xml:space="preserve">impacts </w:t>
      </w:r>
      <w:r>
        <w:rPr>
          <w:color w:val="0070C0"/>
        </w:rPr>
        <w:t>of climate</w:t>
      </w:r>
      <w:r w:rsidR="00046F64">
        <w:rPr>
          <w:color w:val="0070C0"/>
        </w:rPr>
        <w:t xml:space="preserve"> change</w:t>
      </w:r>
      <w:r>
        <w:rPr>
          <w:color w:val="0070C0"/>
        </w:rPr>
        <w:t>?</w:t>
      </w:r>
    </w:p>
    <w:p w14:paraId="2498C31F" w14:textId="53E83E44" w:rsidR="00F7711D" w:rsidRDefault="00381E91" w:rsidP="008C2EB2">
      <w:pPr>
        <w:tabs>
          <w:tab w:val="num" w:pos="720"/>
        </w:tabs>
      </w:pPr>
      <w:r w:rsidRPr="678A76AA">
        <w:t>In addition to the warming of global temperatures and changing in rainfall patterns, the</w:t>
      </w:r>
      <w:r w:rsidR="004C350D" w:rsidRPr="678A76AA">
        <w:t xml:space="preserve"> </w:t>
      </w:r>
      <w:hyperlink r:id="rId26">
        <w:r w:rsidR="004C350D" w:rsidRPr="678A76AA">
          <w:rPr>
            <w:rStyle w:val="Hyperlink"/>
          </w:rPr>
          <w:t>VCSR24</w:t>
        </w:r>
      </w:hyperlink>
      <w:r w:rsidR="004C350D" w:rsidRPr="678A76AA">
        <w:t xml:space="preserve"> </w:t>
      </w:r>
      <w:r w:rsidR="00470ABF">
        <w:t xml:space="preserve">and other reports </w:t>
      </w:r>
      <w:r w:rsidR="004C350D" w:rsidRPr="678A76AA">
        <w:t xml:space="preserve">also note that the </w:t>
      </w:r>
      <w:r w:rsidRPr="678A76AA">
        <w:t xml:space="preserve">following </w:t>
      </w:r>
      <w:r w:rsidR="000E1693" w:rsidRPr="678A76AA">
        <w:t xml:space="preserve">key </w:t>
      </w:r>
      <w:r w:rsidRPr="678A76AA">
        <w:t xml:space="preserve">climate </w:t>
      </w:r>
      <w:r w:rsidR="005B6419">
        <w:t>impacts</w:t>
      </w:r>
      <w:r w:rsidR="005B6419" w:rsidRPr="678A76AA">
        <w:t xml:space="preserve"> </w:t>
      </w:r>
      <w:r w:rsidRPr="678A76AA">
        <w:t>are also projected to be exacerbated by Victoria’s changing climate:</w:t>
      </w:r>
    </w:p>
    <w:p w14:paraId="1932B7DD" w14:textId="2E152536" w:rsidR="004E0022" w:rsidRDefault="00F7711D" w:rsidP="008C2EB2">
      <w:pPr>
        <w:tabs>
          <w:tab w:val="num" w:pos="720"/>
        </w:tabs>
      </w:pPr>
      <w:r w:rsidRPr="678A76AA">
        <w:rPr>
          <w:b/>
          <w:bCs/>
        </w:rPr>
        <w:t>Floods:</w:t>
      </w:r>
      <w:r w:rsidRPr="678A76AA">
        <w:t xml:space="preserve"> </w:t>
      </w:r>
      <w:r w:rsidR="00EA15B3" w:rsidRPr="678A76AA">
        <w:rPr>
          <w:rFonts w:ascii="Aptos" w:eastAsia="Aptos" w:hAnsi="Aptos" w:cs="Aptos"/>
        </w:rPr>
        <w:t xml:space="preserve"> </w:t>
      </w:r>
      <w:r w:rsidR="5B5BB4AE" w:rsidRPr="678A76AA">
        <w:rPr>
          <w:rFonts w:ascii="Aptos" w:eastAsia="Aptos" w:hAnsi="Aptos" w:cs="Aptos"/>
        </w:rPr>
        <w:t>Changes in flood events and patterns are projected</w:t>
      </w:r>
      <w:r w:rsidR="005A7610">
        <w:rPr>
          <w:rFonts w:ascii="Aptos" w:eastAsia="Aptos" w:hAnsi="Aptos" w:cs="Aptos"/>
        </w:rPr>
        <w:t xml:space="preserve"> </w:t>
      </w:r>
      <w:r w:rsidR="00697A4C">
        <w:rPr>
          <w:rFonts w:ascii="Aptos" w:eastAsia="Aptos" w:hAnsi="Aptos" w:cs="Aptos"/>
        </w:rPr>
        <w:t xml:space="preserve">to continue </w:t>
      </w:r>
      <w:r w:rsidR="5B5BB4AE" w:rsidRPr="678A76AA">
        <w:rPr>
          <w:rFonts w:ascii="Aptos" w:eastAsia="Aptos" w:hAnsi="Aptos" w:cs="Aptos"/>
        </w:rPr>
        <w:t>a trend observed in historical records: smaller floods have decreased in size, while larger floods have grown more severe. This pattern is expected to intensify over time, potentially impacting the flow and health of Victoria's rivers and floodplains. These ecosystems rely on small, frequent floods to sustain their health, but larger floods can cause significant damage through excessive erosion and sedimentation of waterways</w:t>
      </w:r>
      <w:r w:rsidR="00EA15B3" w:rsidRPr="678A76AA">
        <w:t xml:space="preserve"> </w:t>
      </w:r>
      <w:r w:rsidR="006C6091" w:rsidRPr="678A76AA">
        <w:t>(</w:t>
      </w:r>
      <w:hyperlink r:id="rId27">
        <w:r w:rsidR="000D116A" w:rsidRPr="678A76AA">
          <w:rPr>
            <w:rStyle w:val="Hyperlink"/>
          </w:rPr>
          <w:t>Metcalf</w:t>
        </w:r>
        <w:r w:rsidR="004B6282" w:rsidRPr="678A76AA">
          <w:rPr>
            <w:rStyle w:val="Hyperlink"/>
          </w:rPr>
          <w:t xml:space="preserve"> and Costello</w:t>
        </w:r>
      </w:hyperlink>
      <w:r w:rsidR="006C6091" w:rsidRPr="678A76AA">
        <w:t xml:space="preserve">, </w:t>
      </w:r>
      <w:r w:rsidR="000D116A" w:rsidRPr="678A76AA">
        <w:t>2021</w:t>
      </w:r>
      <w:r w:rsidR="005D775C" w:rsidRPr="678A76AA">
        <w:t>)</w:t>
      </w:r>
      <w:r w:rsidR="00F44056" w:rsidRPr="678A76AA">
        <w:t xml:space="preserve">. </w:t>
      </w:r>
    </w:p>
    <w:p w14:paraId="710C55A1" w14:textId="55E09792" w:rsidR="005D66D3" w:rsidRDefault="00F7711D" w:rsidP="008C2EB2">
      <w:pPr>
        <w:tabs>
          <w:tab w:val="num" w:pos="720"/>
        </w:tabs>
      </w:pPr>
      <w:r w:rsidRPr="678A76AA">
        <w:rPr>
          <w:b/>
          <w:bCs/>
        </w:rPr>
        <w:t>Droughts:</w:t>
      </w:r>
      <w:r w:rsidRPr="678A76AA">
        <w:t xml:space="preserve"> </w:t>
      </w:r>
      <w:r w:rsidR="006B1E2B" w:rsidRPr="678A76AA">
        <w:t>Climate</w:t>
      </w:r>
      <w:r w:rsidR="00015532" w:rsidRPr="678A76AA">
        <w:t xml:space="preserve"> change can also </w:t>
      </w:r>
      <w:r w:rsidR="6E32D6F5" w:rsidRPr="678A76AA">
        <w:t>affect the likelihood and severity of</w:t>
      </w:r>
      <w:r w:rsidR="00015532" w:rsidRPr="678A76AA">
        <w:t xml:space="preserve"> droughts in Victoria. </w:t>
      </w:r>
      <w:r w:rsidR="7E4FB390" w:rsidRPr="678A76AA">
        <w:t>Declining</w:t>
      </w:r>
      <w:r w:rsidR="00015532" w:rsidRPr="678A76AA">
        <w:t xml:space="preserve"> average rainfall </w:t>
      </w:r>
      <w:r w:rsidR="0075269A" w:rsidRPr="678A76AA">
        <w:t xml:space="preserve">may </w:t>
      </w:r>
      <w:r w:rsidR="3F605459" w:rsidRPr="678A76AA">
        <w:t>lead to droughts developing more rapidly and persisting for longer durations</w:t>
      </w:r>
      <w:r w:rsidR="00C7137E" w:rsidRPr="678A76AA">
        <w:t>.</w:t>
      </w:r>
      <w:r w:rsidR="0075269A" w:rsidRPr="678A76AA">
        <w:t xml:space="preserve"> </w:t>
      </w:r>
      <w:r w:rsidR="001D6CBC" w:rsidRPr="678A76AA">
        <w:t>This can lead to</w:t>
      </w:r>
      <w:r w:rsidR="00E22B0E" w:rsidRPr="678A76AA">
        <w:t xml:space="preserve"> a decrease in available water for consumptive users and </w:t>
      </w:r>
      <w:r w:rsidR="00AE10A1" w:rsidRPr="678A76AA">
        <w:t>environmental flows, impacting river and wetland health</w:t>
      </w:r>
      <w:r w:rsidR="00F952EF" w:rsidRPr="678A76AA">
        <w:t xml:space="preserve">. </w:t>
      </w:r>
    </w:p>
    <w:p w14:paraId="4D7672D1" w14:textId="4CA2FFCF" w:rsidR="00BA0E7D" w:rsidRDefault="00F7711D" w:rsidP="008C2EB2">
      <w:pPr>
        <w:tabs>
          <w:tab w:val="num" w:pos="720"/>
        </w:tabs>
      </w:pPr>
      <w:r w:rsidRPr="00F7711D">
        <w:rPr>
          <w:b/>
          <w:bCs/>
        </w:rPr>
        <w:t>Bushfires:</w:t>
      </w:r>
      <w:r>
        <w:t xml:space="preserve"> </w:t>
      </w:r>
      <w:r w:rsidR="47ADA928">
        <w:t xml:space="preserve">The risk of </w:t>
      </w:r>
      <w:r w:rsidR="0047335F">
        <w:t xml:space="preserve">bushfire ignition </w:t>
      </w:r>
      <w:r w:rsidR="12F572A4">
        <w:t xml:space="preserve">and </w:t>
      </w:r>
      <w:r w:rsidR="0047335F">
        <w:t>fire activity</w:t>
      </w:r>
      <w:r w:rsidR="00C250DA">
        <w:t xml:space="preserve"> </w:t>
      </w:r>
      <w:r w:rsidR="0CBCE2CE">
        <w:t xml:space="preserve">is expected to increase </w:t>
      </w:r>
      <w:r w:rsidR="00C250DA">
        <w:t>in the future</w:t>
      </w:r>
      <w:r w:rsidR="4F51F7A5">
        <w:t>, driven by several factors</w:t>
      </w:r>
      <w:r w:rsidR="0047335F">
        <w:t xml:space="preserve">. </w:t>
      </w:r>
      <w:r w:rsidR="69B405A5">
        <w:t>C</w:t>
      </w:r>
      <w:r w:rsidR="0047335F">
        <w:t xml:space="preserve">hanges in rainfall </w:t>
      </w:r>
      <w:r w:rsidR="25E9200B">
        <w:t xml:space="preserve">affect </w:t>
      </w:r>
      <w:r w:rsidR="0047335F">
        <w:t>vegetation growth and moisture content of flammable vegetation</w:t>
      </w:r>
      <w:r w:rsidR="32BC1C86">
        <w:t>,</w:t>
      </w:r>
      <w:r w:rsidR="0047335F">
        <w:t xml:space="preserve"> </w:t>
      </w:r>
      <w:r w:rsidR="32BC1C86">
        <w:t xml:space="preserve">which serves as bushfire fuel. </w:t>
      </w:r>
      <w:r w:rsidR="5BAF3121">
        <w:t xml:space="preserve">Additionally, </w:t>
      </w:r>
      <w:r w:rsidR="02F47BAF">
        <w:t xml:space="preserve">rising </w:t>
      </w:r>
      <w:r w:rsidR="0047335F">
        <w:t>temperatures</w:t>
      </w:r>
      <w:r w:rsidR="03C51170">
        <w:t xml:space="preserve"> further contribute to heightened fire risk</w:t>
      </w:r>
      <w:r w:rsidR="0047335F">
        <w:t xml:space="preserve">. </w:t>
      </w:r>
    </w:p>
    <w:p w14:paraId="75104B22" w14:textId="46D373DB" w:rsidR="00737718" w:rsidRDefault="00737718" w:rsidP="008C2EB2">
      <w:pPr>
        <w:tabs>
          <w:tab w:val="num" w:pos="720"/>
        </w:tabs>
      </w:pPr>
      <w:r w:rsidRPr="0098751D">
        <w:rPr>
          <w:b/>
          <w:bCs/>
        </w:rPr>
        <w:t>Heatwaves:</w:t>
      </w:r>
      <w:r>
        <w:t xml:space="preserve"> </w:t>
      </w:r>
      <w:r w:rsidR="00581B23">
        <w:t>Heatwaves are projected to increase</w:t>
      </w:r>
      <w:r w:rsidR="00B01D4B">
        <w:t xml:space="preserve"> in the future</w:t>
      </w:r>
      <w:r w:rsidR="00581B23">
        <w:t xml:space="preserve">. </w:t>
      </w:r>
      <w:r w:rsidR="004F39D2" w:rsidRPr="004F39D2">
        <w:t>A heatwave is defined as at least 3 consecutive days above the 95th percentile of daily average temperatures</w:t>
      </w:r>
      <w:r w:rsidR="008F236F">
        <w:t xml:space="preserve">. </w:t>
      </w:r>
      <w:r w:rsidR="008F236F" w:rsidRPr="008F236F">
        <w:t xml:space="preserve">Future changes in Victorian heatwaves will be driven by increasing global temperatures. </w:t>
      </w:r>
    </w:p>
    <w:p w14:paraId="49F4C850" w14:textId="53C42A52" w:rsidR="0075269A" w:rsidRDefault="00F7711D" w:rsidP="008C2EB2">
      <w:pPr>
        <w:tabs>
          <w:tab w:val="num" w:pos="720"/>
        </w:tabs>
      </w:pPr>
      <w:r w:rsidRPr="00F7711D">
        <w:rPr>
          <w:b/>
          <w:bCs/>
        </w:rPr>
        <w:lastRenderedPageBreak/>
        <w:t>Rising sea levels:</w:t>
      </w:r>
      <w:r>
        <w:t xml:space="preserve"> </w:t>
      </w:r>
      <w:r w:rsidR="7E1B4906" w:rsidRPr="20A2E5EA">
        <w:rPr>
          <w:rFonts w:ascii="Aptos" w:eastAsia="Aptos" w:hAnsi="Aptos" w:cs="Aptos"/>
        </w:rPr>
        <w:t xml:space="preserve"> Sea-level rise is driven by oceanic and atmospheric influences and more specific mechanisms such as thermal expansion, ocean currents, melting glaciers and ice sheets, and vertical land movement. Sea level rise is</w:t>
      </w:r>
      <w:r w:rsidR="008F0279">
        <w:t xml:space="preserve"> inundating low lying areas in proximity to the coast</w:t>
      </w:r>
      <w:r w:rsidR="0047335F">
        <w:t xml:space="preserve">. </w:t>
      </w:r>
      <w:r w:rsidR="00137572">
        <w:t>S</w:t>
      </w:r>
      <w:r w:rsidR="0047335F">
        <w:t xml:space="preserve">ea levels are </w:t>
      </w:r>
      <w:r w:rsidR="004A3B00">
        <w:t>expected to</w:t>
      </w:r>
      <w:r w:rsidR="0047335F">
        <w:t xml:space="preserve"> continue </w:t>
      </w:r>
      <w:r w:rsidR="2F75B0D8">
        <w:t>rising</w:t>
      </w:r>
      <w:r w:rsidR="007D4BF1">
        <w:t>, with the rate of increase depend</w:t>
      </w:r>
      <w:r w:rsidR="101D72EA">
        <w:t>ing</w:t>
      </w:r>
      <w:r w:rsidR="004A3B00">
        <w:t xml:space="preserve"> </w:t>
      </w:r>
      <w:r w:rsidR="007D4BF1">
        <w:t>on</w:t>
      </w:r>
      <w:r w:rsidR="00933EED">
        <w:t xml:space="preserve"> </w:t>
      </w:r>
      <w:r w:rsidR="0BD803CB">
        <w:t>future</w:t>
      </w:r>
      <w:r w:rsidR="004A3B00">
        <w:t xml:space="preserve"> </w:t>
      </w:r>
      <w:r w:rsidR="00560367">
        <w:t>greenhouse gas emission</w:t>
      </w:r>
      <w:r w:rsidR="5E82E255">
        <w:t xml:space="preserve"> levels</w:t>
      </w:r>
      <w:r w:rsidR="00D22236">
        <w:t xml:space="preserve">. </w:t>
      </w:r>
    </w:p>
    <w:p w14:paraId="45241431" w14:textId="2EC5E6F3" w:rsidR="00BE27F3" w:rsidRDefault="00BE27F3" w:rsidP="008C2EB2">
      <w:pPr>
        <w:tabs>
          <w:tab w:val="num" w:pos="720"/>
        </w:tabs>
      </w:pPr>
      <w:r w:rsidRPr="5B7D076F">
        <w:rPr>
          <w:b/>
          <w:bCs/>
        </w:rPr>
        <w:t xml:space="preserve">Soil </w:t>
      </w:r>
      <w:r w:rsidR="004A603C" w:rsidRPr="5B7D076F">
        <w:rPr>
          <w:b/>
          <w:bCs/>
        </w:rPr>
        <w:t xml:space="preserve">desiccation and </w:t>
      </w:r>
      <w:r w:rsidRPr="5B7D076F">
        <w:rPr>
          <w:b/>
          <w:bCs/>
        </w:rPr>
        <w:t>loss</w:t>
      </w:r>
      <w:r w:rsidR="004A603C">
        <w:t>:</w:t>
      </w:r>
      <w:r w:rsidR="000D1317">
        <w:t xml:space="preserve"> </w:t>
      </w:r>
      <w:r w:rsidR="00E816F7">
        <w:t>A</w:t>
      </w:r>
      <w:r w:rsidR="00760D1B">
        <w:t xml:space="preserve">n impact of </w:t>
      </w:r>
      <w:r w:rsidR="00FA60A9">
        <w:t xml:space="preserve">increasing global </w:t>
      </w:r>
      <w:r w:rsidR="00292B8B">
        <w:t>temperatures and droughts</w:t>
      </w:r>
      <w:r w:rsidR="00760D1B">
        <w:t xml:space="preserve"> is the </w:t>
      </w:r>
      <w:r w:rsidR="00292B8B">
        <w:t>desiccat</w:t>
      </w:r>
      <w:r w:rsidR="00760D1B">
        <w:t>ion of</w:t>
      </w:r>
      <w:r w:rsidR="00292B8B">
        <w:t xml:space="preserve"> the soils, making them </w:t>
      </w:r>
      <w:r w:rsidR="003536D4">
        <w:t xml:space="preserve">low quality and </w:t>
      </w:r>
      <w:r w:rsidR="00292B8B">
        <w:t>water repellent</w:t>
      </w:r>
      <w:r w:rsidR="003536D4">
        <w:t xml:space="preserve"> (hydrophobic)</w:t>
      </w:r>
      <w:r w:rsidR="00292B8B">
        <w:t xml:space="preserve"> rather than </w:t>
      </w:r>
      <w:r w:rsidR="003536D4">
        <w:t xml:space="preserve">water </w:t>
      </w:r>
      <w:r w:rsidR="00292B8B">
        <w:t xml:space="preserve">absorbing. </w:t>
      </w:r>
      <w:r w:rsidR="00760D1B">
        <w:t>Turning previously pro</w:t>
      </w:r>
      <w:r w:rsidR="00DE0946">
        <w:t xml:space="preserve">ductive soils </w:t>
      </w:r>
      <w:r w:rsidR="00900123">
        <w:t>i</w:t>
      </w:r>
      <w:r w:rsidR="00DE0946">
        <w:t>nto dusty, barren</w:t>
      </w:r>
      <w:r w:rsidR="002F0CB7">
        <w:t>, unproductive land (</w:t>
      </w:r>
      <w:hyperlink r:id="rId28">
        <w:r w:rsidR="002F0CB7" w:rsidRPr="5B7D076F">
          <w:rPr>
            <w:rStyle w:val="Hyperlink"/>
          </w:rPr>
          <w:t>Xu, et al.</w:t>
        </w:r>
      </w:hyperlink>
      <w:r w:rsidR="002F0CB7">
        <w:t>, 2024),</w:t>
      </w:r>
      <w:r w:rsidR="00E511BD">
        <w:t xml:space="preserve"> which </w:t>
      </w:r>
      <w:r w:rsidR="006B23D8">
        <w:t>can</w:t>
      </w:r>
      <w:r w:rsidR="002F0CB7">
        <w:t xml:space="preserve"> then</w:t>
      </w:r>
      <w:r w:rsidR="00E511BD">
        <w:t xml:space="preserve"> rapidly erode away when </w:t>
      </w:r>
      <w:r w:rsidR="003536D4">
        <w:t>intense rainfall events</w:t>
      </w:r>
      <w:r w:rsidR="006B23D8">
        <w:t xml:space="preserve"> / floods</w:t>
      </w:r>
      <w:r w:rsidR="003536D4">
        <w:t xml:space="preserve"> occur. </w:t>
      </w:r>
    </w:p>
    <w:p w14:paraId="50FBB693" w14:textId="72C39239" w:rsidR="464B1B8D" w:rsidRDefault="464B1B8D" w:rsidP="5B7D076F">
      <w:pPr>
        <w:tabs>
          <w:tab w:val="num" w:pos="720"/>
        </w:tabs>
      </w:pPr>
      <w:r>
        <w:rPr>
          <w:noProof/>
        </w:rPr>
        <w:drawing>
          <wp:inline distT="0" distB="0" distL="0" distR="0" wp14:anchorId="0142287D" wp14:editId="4A3D97DA">
            <wp:extent cx="5627180" cy="2614803"/>
            <wp:effectExtent l="0" t="0" r="0" b="0"/>
            <wp:docPr id="151573877" name="Picture 151573877" descr="A cracked earth with the sun in th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3877" name="Picture 151573877" descr="A cracked earth with the sun in the background&#10;&#10;"/>
                    <pic:cNvPicPr/>
                  </pic:nvPicPr>
                  <pic:blipFill>
                    <a:blip r:embed="rId29">
                      <a:extLst>
                        <a:ext uri="{28A0092B-C50C-407E-A947-70E740481C1C}">
                          <a14:useLocalDpi xmlns:a14="http://schemas.microsoft.com/office/drawing/2010/main" val="0"/>
                        </a:ext>
                      </a:extLst>
                    </a:blip>
                    <a:stretch>
                      <a:fillRect/>
                    </a:stretch>
                  </pic:blipFill>
                  <pic:spPr>
                    <a:xfrm>
                      <a:off x="0" y="0"/>
                      <a:ext cx="5627180" cy="2614803"/>
                    </a:xfrm>
                    <a:prstGeom prst="rect">
                      <a:avLst/>
                    </a:prstGeom>
                  </pic:spPr>
                </pic:pic>
              </a:graphicData>
            </a:graphic>
          </wp:inline>
        </w:drawing>
      </w:r>
    </w:p>
    <w:p w14:paraId="68B2F4EC" w14:textId="60224EF7" w:rsidR="009D11BD" w:rsidRDefault="009D11BD" w:rsidP="009D11BD">
      <w:pPr>
        <w:pStyle w:val="Heading1"/>
        <w:rPr>
          <w:color w:val="0070C0"/>
        </w:rPr>
      </w:pPr>
      <w:r>
        <w:rPr>
          <w:color w:val="0070C0"/>
        </w:rPr>
        <w:t xml:space="preserve">How </w:t>
      </w:r>
      <w:r w:rsidR="000F0549">
        <w:rPr>
          <w:color w:val="0070C0"/>
        </w:rPr>
        <w:t>could</w:t>
      </w:r>
      <w:r>
        <w:rPr>
          <w:color w:val="0070C0"/>
        </w:rPr>
        <w:t xml:space="preserve"> climate change impact </w:t>
      </w:r>
      <w:r w:rsidR="00EB0B50">
        <w:rPr>
          <w:color w:val="0070C0"/>
        </w:rPr>
        <w:t xml:space="preserve">the </w:t>
      </w:r>
      <w:r>
        <w:rPr>
          <w:color w:val="0070C0"/>
        </w:rPr>
        <w:t>rehabilitation</w:t>
      </w:r>
      <w:r w:rsidR="00EB0B50">
        <w:rPr>
          <w:color w:val="0070C0"/>
        </w:rPr>
        <w:t xml:space="preserve"> of the Latrobe Valley mines</w:t>
      </w:r>
      <w:r>
        <w:rPr>
          <w:color w:val="0070C0"/>
        </w:rPr>
        <w:t>?</w:t>
      </w:r>
    </w:p>
    <w:p w14:paraId="5DD45D27" w14:textId="5E1D0995" w:rsidR="00556699" w:rsidRDefault="0087122E" w:rsidP="00921D2D">
      <w:r w:rsidRPr="678A76AA">
        <w:t>All</w:t>
      </w:r>
      <w:r w:rsidR="007C41DC" w:rsidRPr="678A76AA">
        <w:t xml:space="preserve"> three </w:t>
      </w:r>
      <w:r w:rsidRPr="678A76AA">
        <w:t xml:space="preserve">declared mines in the </w:t>
      </w:r>
      <w:r w:rsidR="00B61B3F" w:rsidRPr="678A76AA">
        <w:t xml:space="preserve">Latrobe Valley are </w:t>
      </w:r>
      <w:r w:rsidR="00983008" w:rsidRPr="678A76AA">
        <w:t xml:space="preserve">currently </w:t>
      </w:r>
      <w:r w:rsidR="00B61B3F" w:rsidRPr="678A76AA">
        <w:t>considering</w:t>
      </w:r>
      <w:r w:rsidR="007C41DC" w:rsidRPr="678A76AA">
        <w:t xml:space="preserve"> pit lake</w:t>
      </w:r>
      <w:r w:rsidR="00B61B3F" w:rsidRPr="678A76AA">
        <w:t xml:space="preserve"> rehabilitation concepts</w:t>
      </w:r>
      <w:r w:rsidR="0020793A" w:rsidRPr="678A76AA">
        <w:t xml:space="preserve">. Achieving these final landforms </w:t>
      </w:r>
      <w:r w:rsidR="00F56D01" w:rsidRPr="678A76AA">
        <w:t xml:space="preserve">would </w:t>
      </w:r>
      <w:r w:rsidR="007C41DC" w:rsidRPr="678A76AA">
        <w:t xml:space="preserve">require </w:t>
      </w:r>
      <w:r w:rsidR="000A103E" w:rsidRPr="678A76AA">
        <w:t xml:space="preserve">large amounts of </w:t>
      </w:r>
      <w:r w:rsidR="007C41DC" w:rsidRPr="678A76AA">
        <w:t>water</w:t>
      </w:r>
      <w:r w:rsidR="0020793A" w:rsidRPr="678A76AA">
        <w:t>, over several decades</w:t>
      </w:r>
      <w:r w:rsidR="00EE51CC" w:rsidRPr="678A76AA">
        <w:t xml:space="preserve"> (</w:t>
      </w:r>
      <w:hyperlink r:id="rId30" w:history="1">
        <w:r w:rsidR="00E8555D" w:rsidRPr="678A76AA">
          <w:rPr>
            <w:rStyle w:val="Hyperlink"/>
          </w:rPr>
          <w:t>CRCTiME</w:t>
        </w:r>
      </w:hyperlink>
      <w:r w:rsidR="00E8555D" w:rsidRPr="678A76AA">
        <w:t xml:space="preserve">, </w:t>
      </w:r>
      <w:r w:rsidR="00013347" w:rsidRPr="678A76AA">
        <w:t>2022)</w:t>
      </w:r>
      <w:r w:rsidR="00D47ECA" w:rsidRPr="678A76AA">
        <w:t xml:space="preserve">. They </w:t>
      </w:r>
      <w:r w:rsidR="00F56D01" w:rsidRPr="678A76AA">
        <w:t xml:space="preserve">would </w:t>
      </w:r>
      <w:r w:rsidR="00D47ECA" w:rsidRPr="678A76AA">
        <w:t>also</w:t>
      </w:r>
      <w:r w:rsidR="00F662E0" w:rsidRPr="678A76AA">
        <w:t xml:space="preserve"> </w:t>
      </w:r>
      <w:r w:rsidR="00E7312F" w:rsidRPr="678A76AA">
        <w:t>require</w:t>
      </w:r>
      <w:r w:rsidR="001D4571" w:rsidRPr="678A76AA">
        <w:t xml:space="preserve"> </w:t>
      </w:r>
      <w:r w:rsidR="009E3B5C" w:rsidRPr="678A76AA">
        <w:t xml:space="preserve">an ongoing volume of </w:t>
      </w:r>
      <w:r w:rsidR="00C716CF" w:rsidRPr="678A76AA">
        <w:t>water to ‘top up’ and main</w:t>
      </w:r>
      <w:r w:rsidR="005874C7" w:rsidRPr="678A76AA">
        <w:t>tain water levels in the pit lake</w:t>
      </w:r>
      <w:r w:rsidR="00323619" w:rsidRPr="678A76AA">
        <w:t xml:space="preserve"> to account for evaporative losses</w:t>
      </w:r>
      <w:r w:rsidR="0025611B" w:rsidRPr="678A76AA">
        <w:t xml:space="preserve"> (</w:t>
      </w:r>
      <w:hyperlink r:id="rId31">
        <w:r w:rsidR="0025611B" w:rsidRPr="678A76AA">
          <w:rPr>
            <w:rStyle w:val="Hyperlink"/>
          </w:rPr>
          <w:t>DJPR</w:t>
        </w:r>
      </w:hyperlink>
      <w:r w:rsidR="0025611B" w:rsidRPr="678A76AA">
        <w:t>, 2020</w:t>
      </w:r>
      <w:r w:rsidR="00370107" w:rsidRPr="678A76AA">
        <w:t>a</w:t>
      </w:r>
      <w:r w:rsidR="0025611B" w:rsidRPr="678A76AA">
        <w:t>)</w:t>
      </w:r>
      <w:r w:rsidR="00EC3583" w:rsidRPr="678A76AA">
        <w:t xml:space="preserve">. </w:t>
      </w:r>
    </w:p>
    <w:p w14:paraId="2E58CE51" w14:textId="129006F9" w:rsidR="00850E89" w:rsidRDefault="00ED0235" w:rsidP="00921D2D">
      <w:r>
        <w:t>After mining</w:t>
      </w:r>
      <w:r w:rsidR="00DC57D3">
        <w:t xml:space="preserve"> and mine rehabilitation</w:t>
      </w:r>
      <w:r>
        <w:t xml:space="preserve"> is completed, these rehabilitated</w:t>
      </w:r>
      <w:r w:rsidR="00556699">
        <w:t xml:space="preserve"> landforms will be present for</w:t>
      </w:r>
      <w:r w:rsidR="0039002A">
        <w:t xml:space="preserve"> a</w:t>
      </w:r>
      <w:r w:rsidR="00556699">
        <w:t xml:space="preserve"> </w:t>
      </w:r>
      <w:r w:rsidR="00444C70">
        <w:t>long period of time</w:t>
      </w:r>
      <w:r w:rsidR="00582040">
        <w:t xml:space="preserve"> and</w:t>
      </w:r>
      <w:r w:rsidR="0E751357">
        <w:t>,</w:t>
      </w:r>
      <w:r w:rsidR="00582040">
        <w:t xml:space="preserve"> as such</w:t>
      </w:r>
      <w:r w:rsidR="219F68B1">
        <w:t>,</w:t>
      </w:r>
      <w:r w:rsidR="00582040">
        <w:t xml:space="preserve"> will likely face the</w:t>
      </w:r>
      <w:r>
        <w:t xml:space="preserve"> long-term</w:t>
      </w:r>
      <w:r w:rsidR="00582040">
        <w:t xml:space="preserve"> impacts of climate change</w:t>
      </w:r>
      <w:r>
        <w:t xml:space="preserve">. </w:t>
      </w:r>
    </w:p>
    <w:p w14:paraId="0E3C59AF" w14:textId="5044D2FE" w:rsidR="00961DFD" w:rsidRDefault="00A86BA6" w:rsidP="00FF41D1">
      <w:pPr>
        <w:pStyle w:val="Heading2"/>
      </w:pPr>
      <w:r>
        <w:t>Surface</w:t>
      </w:r>
      <w:r w:rsidR="00457398">
        <w:t xml:space="preserve"> </w:t>
      </w:r>
      <w:r w:rsidR="00B61FEE">
        <w:t>water</w:t>
      </w:r>
      <w:r>
        <w:t xml:space="preserve"> </w:t>
      </w:r>
    </w:p>
    <w:p w14:paraId="58BF2D50" w14:textId="7BA96135" w:rsidR="00C20F52" w:rsidRDefault="0094634E" w:rsidP="005308E8">
      <w:r w:rsidRPr="678A76AA">
        <w:t xml:space="preserve">As outlined in </w:t>
      </w:r>
      <w:r w:rsidR="00A23ED0" w:rsidRPr="678A76AA">
        <w:t>the</w:t>
      </w:r>
      <w:r w:rsidR="00B92D09">
        <w:t xml:space="preserve"> </w:t>
      </w:r>
      <w:hyperlink r:id="rId32" w:history="1">
        <w:r w:rsidR="00B92D09" w:rsidRPr="00A443BD">
          <w:rPr>
            <w:rStyle w:val="Hyperlink"/>
            <w:i/>
            <w:iCs/>
          </w:rPr>
          <w:t>Victoria’s Water in a Changing Climate</w:t>
        </w:r>
      </w:hyperlink>
      <w:r w:rsidR="00B92D09">
        <w:t xml:space="preserve"> report</w:t>
      </w:r>
      <w:r w:rsidR="000C2F48" w:rsidRPr="678A76AA">
        <w:t>(</w:t>
      </w:r>
      <w:r w:rsidR="00A23ED0" w:rsidRPr="678A76AA">
        <w:t>DELWP, 2020)</w:t>
      </w:r>
      <w:r w:rsidR="000C2F48" w:rsidRPr="678A76AA">
        <w:t xml:space="preserve">, </w:t>
      </w:r>
      <w:r w:rsidR="00DD71ED" w:rsidRPr="678A76AA">
        <w:t>Victoria’s</w:t>
      </w:r>
      <w:r w:rsidR="0020793A" w:rsidRPr="678A76AA">
        <w:t xml:space="preserve"> rivers and</w:t>
      </w:r>
      <w:r w:rsidR="00DD71ED" w:rsidRPr="678A76AA">
        <w:t xml:space="preserve"> water resources are </w:t>
      </w:r>
      <w:r w:rsidR="0020793A" w:rsidRPr="678A76AA">
        <w:t>highly</w:t>
      </w:r>
      <w:r w:rsidR="00DD71ED" w:rsidRPr="678A76AA">
        <w:t xml:space="preserve"> climate dependent,</w:t>
      </w:r>
      <w:r w:rsidR="002D6FE0" w:rsidRPr="678A76AA">
        <w:t xml:space="preserve"> </w:t>
      </w:r>
      <w:r w:rsidR="005B2E60" w:rsidRPr="678A76AA">
        <w:t>with</w:t>
      </w:r>
      <w:r w:rsidR="003D626A" w:rsidRPr="678A76AA">
        <w:t xml:space="preserve"> climate science </w:t>
      </w:r>
      <w:r w:rsidR="005717E9">
        <w:t>projecting</w:t>
      </w:r>
      <w:r w:rsidR="005717E9" w:rsidRPr="678A76AA">
        <w:t xml:space="preserve"> </w:t>
      </w:r>
      <w:r w:rsidR="00C00048" w:rsidRPr="678A76AA">
        <w:t>both hotter and dr</w:t>
      </w:r>
      <w:r w:rsidR="00940B3B" w:rsidRPr="678A76AA">
        <w:t>i</w:t>
      </w:r>
      <w:r w:rsidR="00C00048" w:rsidRPr="678A76AA">
        <w:t xml:space="preserve">er conditions which </w:t>
      </w:r>
      <w:r w:rsidR="006E7549" w:rsidRPr="678A76AA">
        <w:t xml:space="preserve">could </w:t>
      </w:r>
      <w:r w:rsidR="00C00048" w:rsidRPr="678A76AA">
        <w:t xml:space="preserve">impact all water users. </w:t>
      </w:r>
    </w:p>
    <w:p w14:paraId="51CF593D" w14:textId="79F6C924" w:rsidR="00740869" w:rsidRDefault="002709CD" w:rsidP="0001097C">
      <w:r>
        <w:t>In dry periods</w:t>
      </w:r>
      <w:r w:rsidR="00DC7E08">
        <w:t xml:space="preserve"> (e.g.,</w:t>
      </w:r>
      <w:r w:rsidR="00185B0E">
        <w:t xml:space="preserve"> prolonged</w:t>
      </w:r>
      <w:r w:rsidR="00DC7E08">
        <w:t xml:space="preserve"> </w:t>
      </w:r>
      <w:r w:rsidR="007F623E">
        <w:t>droughts</w:t>
      </w:r>
      <w:r w:rsidR="00BE698C">
        <w:t>)</w:t>
      </w:r>
      <w:r w:rsidR="0063100E">
        <w:t xml:space="preserve">, water availability can </w:t>
      </w:r>
      <w:r w:rsidR="003A5CF7">
        <w:t>reduce</w:t>
      </w:r>
      <w:r w:rsidR="0063100E">
        <w:t xml:space="preserve"> significantly</w:t>
      </w:r>
      <w:r w:rsidR="00163598">
        <w:t xml:space="preserve">, resulting in </w:t>
      </w:r>
      <w:r w:rsidR="00463944">
        <w:t xml:space="preserve">less </w:t>
      </w:r>
      <w:r w:rsidR="00146F44">
        <w:t xml:space="preserve">or no </w:t>
      </w:r>
      <w:r w:rsidR="00463944">
        <w:t xml:space="preserve">water </w:t>
      </w:r>
      <w:r w:rsidR="00146F44">
        <w:t xml:space="preserve">being </w:t>
      </w:r>
      <w:r w:rsidR="00463944">
        <w:t xml:space="preserve">available </w:t>
      </w:r>
      <w:r w:rsidR="00146F44">
        <w:t xml:space="preserve">for </w:t>
      </w:r>
      <w:r w:rsidR="00717317">
        <w:t xml:space="preserve">mine </w:t>
      </w:r>
      <w:r w:rsidR="00146F44">
        <w:t>rehabilitation</w:t>
      </w:r>
      <w:r w:rsidR="00A0072D">
        <w:t xml:space="preserve"> (</w:t>
      </w:r>
      <w:hyperlink r:id="rId33">
        <w:r w:rsidR="00A0072D" w:rsidRPr="5B7D076F">
          <w:rPr>
            <w:rStyle w:val="Hyperlink"/>
          </w:rPr>
          <w:t>DJPR</w:t>
        </w:r>
      </w:hyperlink>
      <w:r w:rsidR="00A0072D">
        <w:t>, 2020</w:t>
      </w:r>
      <w:r w:rsidR="007C352E">
        <w:t>a</w:t>
      </w:r>
      <w:r w:rsidR="00A0072D">
        <w:t>). T</w:t>
      </w:r>
      <w:r w:rsidR="00394A40">
        <w:t>his</w:t>
      </w:r>
      <w:r w:rsidR="0064581A">
        <w:t xml:space="preserve"> could significantly</w:t>
      </w:r>
      <w:r w:rsidR="00570871">
        <w:t xml:space="preserve"> </w:t>
      </w:r>
      <w:r w:rsidR="0064581A">
        <w:t>lengthen mine void filling time</w:t>
      </w:r>
      <w:r w:rsidR="00BC7063">
        <w:t xml:space="preserve"> or</w:t>
      </w:r>
      <w:r w:rsidR="00764284">
        <w:t xml:space="preserve"> there may be</w:t>
      </w:r>
      <w:r w:rsidR="00BC7063">
        <w:t xml:space="preserve"> </w:t>
      </w:r>
      <w:r w:rsidR="000A6253">
        <w:t>insufficient water to top-up and maintain the rehabilitated pit lake water levels on an ongoing and long-term basis</w:t>
      </w:r>
      <w:r w:rsidR="00F05C06">
        <w:t>,</w:t>
      </w:r>
      <w:r w:rsidR="00993960">
        <w:t xml:space="preserve"> </w:t>
      </w:r>
      <w:r w:rsidR="005A2928">
        <w:t>noting that a smaller volume of water is predicted to be required for top-up compared to filling</w:t>
      </w:r>
      <w:r w:rsidR="651CB838">
        <w:t>.</w:t>
      </w:r>
    </w:p>
    <w:p w14:paraId="008160F1" w14:textId="5A9E4265" w:rsidR="000E42EE" w:rsidRDefault="006B5D1C" w:rsidP="000E42EE">
      <w:pPr>
        <w:pStyle w:val="Heading2"/>
      </w:pPr>
      <w:r>
        <w:lastRenderedPageBreak/>
        <w:t xml:space="preserve">Erosion and </w:t>
      </w:r>
      <w:r w:rsidR="00F06C9A">
        <w:t>v</w:t>
      </w:r>
      <w:r>
        <w:t>egetation</w:t>
      </w:r>
    </w:p>
    <w:p w14:paraId="59160501" w14:textId="02CD4696" w:rsidR="000F71FB" w:rsidRDefault="00CF18E6" w:rsidP="000E42EE">
      <w:r>
        <w:t xml:space="preserve">Victoria </w:t>
      </w:r>
      <w:r w:rsidR="376CDFE5">
        <w:t>is experiencing</w:t>
      </w:r>
      <w:r w:rsidR="00291F02">
        <w:t xml:space="preserve"> </w:t>
      </w:r>
      <w:r w:rsidR="0FA9A48F">
        <w:t xml:space="preserve">smaller floods becoming smaller and large floods </w:t>
      </w:r>
      <w:r w:rsidR="2DEB3474">
        <w:t>becoming</w:t>
      </w:r>
      <w:r w:rsidR="0FA9A48F">
        <w:t xml:space="preserve"> larger</w:t>
      </w:r>
      <w:r w:rsidR="0C188D0E">
        <w:t>, and this trend is expected to continue at a greater rate in the future.</w:t>
      </w:r>
      <w:r w:rsidR="0FA9A48F">
        <w:t xml:space="preserve"> </w:t>
      </w:r>
      <w:r w:rsidR="00DF710C">
        <w:t xml:space="preserve">These events could damage </w:t>
      </w:r>
      <w:r w:rsidR="00F02066">
        <w:t>rehabilitated land</w:t>
      </w:r>
      <w:r w:rsidR="00D94C57">
        <w:t xml:space="preserve"> and water control structures</w:t>
      </w:r>
      <w:r w:rsidR="00AF3ACE">
        <w:t xml:space="preserve"> by</w:t>
      </w:r>
      <w:r w:rsidR="00DA3010">
        <w:t xml:space="preserve"> </w:t>
      </w:r>
      <w:r w:rsidR="00620E41">
        <w:t xml:space="preserve">eroding soil, </w:t>
      </w:r>
      <w:r w:rsidR="008F3838">
        <w:t>damag</w:t>
      </w:r>
      <w:r w:rsidR="00EB691D">
        <w:t>ing</w:t>
      </w:r>
      <w:r w:rsidR="008A0F02">
        <w:t xml:space="preserve"> </w:t>
      </w:r>
      <w:r w:rsidR="006B5873">
        <w:t>vegetation</w:t>
      </w:r>
      <w:r w:rsidR="00737920">
        <w:t xml:space="preserve">, </w:t>
      </w:r>
      <w:r w:rsidR="00620E41">
        <w:t xml:space="preserve">and </w:t>
      </w:r>
      <w:r w:rsidR="006B5873">
        <w:t>impact</w:t>
      </w:r>
      <w:r w:rsidR="00EB691D">
        <w:t>ing</w:t>
      </w:r>
      <w:r w:rsidR="006B5873">
        <w:t xml:space="preserve"> future vegetation growth</w:t>
      </w:r>
      <w:r w:rsidR="0007727A">
        <w:t>,</w:t>
      </w:r>
      <w:r w:rsidR="00620E41">
        <w:t xml:space="preserve"> ultimately </w:t>
      </w:r>
      <w:r w:rsidR="00C300CD">
        <w:t>reduc</w:t>
      </w:r>
      <w:r w:rsidR="001160E5">
        <w:t xml:space="preserve">ing land </w:t>
      </w:r>
      <w:r w:rsidR="00CB6F14">
        <w:t xml:space="preserve">productivity. </w:t>
      </w:r>
      <w:r w:rsidR="001160E5">
        <w:t>Similarly, p</w:t>
      </w:r>
      <w:r w:rsidR="000019E9">
        <w:t xml:space="preserve">eriods of prolonged drought can </w:t>
      </w:r>
      <w:r w:rsidR="005834F0">
        <w:t>impact</w:t>
      </w:r>
      <w:r w:rsidR="00D94C57">
        <w:t xml:space="preserve"> rehabilitated land</w:t>
      </w:r>
      <w:r w:rsidR="005834F0">
        <w:t xml:space="preserve"> </w:t>
      </w:r>
      <w:r w:rsidR="0028257C">
        <w:t>through</w:t>
      </w:r>
      <w:r w:rsidR="001D07BB">
        <w:t xml:space="preserve"> </w:t>
      </w:r>
      <w:r w:rsidR="005834F0">
        <w:t>different mechanisms</w:t>
      </w:r>
      <w:r w:rsidR="00B848EC">
        <w:t xml:space="preserve">. </w:t>
      </w:r>
      <w:r w:rsidR="003F001B">
        <w:t xml:space="preserve">Both </w:t>
      </w:r>
      <w:r w:rsidR="005672E7">
        <w:t xml:space="preserve">flooding and drought pose the risk </w:t>
      </w:r>
      <w:r w:rsidR="00FC7DFF">
        <w:t xml:space="preserve">of </w:t>
      </w:r>
      <w:r w:rsidR="003F001B">
        <w:t>expos</w:t>
      </w:r>
      <w:r w:rsidR="00FC7DFF">
        <w:t>ing</w:t>
      </w:r>
      <w:r w:rsidR="003F001B">
        <w:t xml:space="preserve"> </w:t>
      </w:r>
      <w:r w:rsidR="001B49DD">
        <w:t xml:space="preserve">covered </w:t>
      </w:r>
      <w:r w:rsidR="003F001B">
        <w:t xml:space="preserve">coal, </w:t>
      </w:r>
      <w:r w:rsidR="00FC7DFF">
        <w:t xml:space="preserve">which could lead to </w:t>
      </w:r>
      <w:r w:rsidR="003F001B">
        <w:t>an increase</w:t>
      </w:r>
      <w:r w:rsidR="00FC7DFF">
        <w:t>d</w:t>
      </w:r>
      <w:r w:rsidR="003F001B">
        <w:t xml:space="preserve"> fire risk</w:t>
      </w:r>
      <w:r w:rsidR="2DBD27EA">
        <w:t xml:space="preserve"> and block sliding/batter instability events</w:t>
      </w:r>
      <w:r w:rsidR="003F001B">
        <w:t>.</w:t>
      </w:r>
    </w:p>
    <w:p w14:paraId="457E8269" w14:textId="3451BFB3" w:rsidR="00B849E7" w:rsidRDefault="00B849E7" w:rsidP="00467D14">
      <w:pPr>
        <w:pStyle w:val="Heading2"/>
      </w:pPr>
      <w:r>
        <w:t>Bush</w:t>
      </w:r>
      <w:r w:rsidR="00D2599B">
        <w:t>fires</w:t>
      </w:r>
    </w:p>
    <w:p w14:paraId="21C75F5F" w14:textId="7AB0B929" w:rsidR="00E223BF" w:rsidRDefault="001A5E07" w:rsidP="678A76AA">
      <w:pPr>
        <w:rPr>
          <w:rFonts w:ascii="Aptos" w:eastAsia="Aptos" w:hAnsi="Aptos" w:cs="Aptos"/>
        </w:rPr>
      </w:pPr>
      <w:r w:rsidRPr="77932C18">
        <w:rPr>
          <w:rFonts w:ascii="Aptos" w:eastAsia="Aptos" w:hAnsi="Aptos" w:cs="Aptos"/>
        </w:rPr>
        <w:t xml:space="preserve">With bushfires </w:t>
      </w:r>
      <w:r w:rsidR="00767CCB" w:rsidRPr="77932C18">
        <w:rPr>
          <w:rFonts w:ascii="Aptos" w:eastAsia="Aptos" w:hAnsi="Aptos" w:cs="Aptos"/>
        </w:rPr>
        <w:t>likely to become more severe and frequent</w:t>
      </w:r>
      <w:r w:rsidRPr="77932C18">
        <w:rPr>
          <w:rFonts w:ascii="Aptos" w:eastAsia="Aptos" w:hAnsi="Aptos" w:cs="Aptos"/>
        </w:rPr>
        <w:t xml:space="preserve">, </w:t>
      </w:r>
      <w:r w:rsidR="00913FE7" w:rsidRPr="77932C18">
        <w:rPr>
          <w:rFonts w:ascii="Aptos" w:eastAsia="Aptos" w:hAnsi="Aptos" w:cs="Aptos"/>
        </w:rPr>
        <w:t>risk</w:t>
      </w:r>
      <w:r w:rsidR="00783747" w:rsidRPr="77932C18">
        <w:rPr>
          <w:rFonts w:ascii="Aptos" w:eastAsia="Aptos" w:hAnsi="Aptos" w:cs="Aptos"/>
        </w:rPr>
        <w:t>s</w:t>
      </w:r>
      <w:r w:rsidR="00913FE7" w:rsidRPr="77932C18">
        <w:rPr>
          <w:rFonts w:ascii="Aptos" w:eastAsia="Aptos" w:hAnsi="Aptos" w:cs="Aptos"/>
        </w:rPr>
        <w:t xml:space="preserve"> to rehabilitated mine land</w:t>
      </w:r>
      <w:r w:rsidR="00783747" w:rsidRPr="77932C18">
        <w:rPr>
          <w:rFonts w:ascii="Aptos" w:eastAsia="Aptos" w:hAnsi="Aptos" w:cs="Aptos"/>
        </w:rPr>
        <w:t xml:space="preserve"> are likely to increase</w:t>
      </w:r>
      <w:r w:rsidR="00C242DF" w:rsidRPr="77932C18">
        <w:rPr>
          <w:rFonts w:ascii="Aptos" w:eastAsia="Aptos" w:hAnsi="Aptos" w:cs="Aptos"/>
        </w:rPr>
        <w:t>. Bushfires may cause</w:t>
      </w:r>
      <w:r w:rsidR="00913FE7" w:rsidRPr="77932C18">
        <w:rPr>
          <w:rFonts w:ascii="Aptos" w:eastAsia="Aptos" w:hAnsi="Aptos" w:cs="Aptos"/>
        </w:rPr>
        <w:t xml:space="preserve"> </w:t>
      </w:r>
      <w:r w:rsidR="00C242DF" w:rsidRPr="77932C18">
        <w:rPr>
          <w:rFonts w:ascii="Aptos" w:eastAsia="Aptos" w:hAnsi="Aptos" w:cs="Aptos"/>
        </w:rPr>
        <w:t>a</w:t>
      </w:r>
      <w:r w:rsidR="00783747" w:rsidRPr="77932C18">
        <w:rPr>
          <w:rFonts w:ascii="Aptos" w:eastAsia="Aptos" w:hAnsi="Aptos" w:cs="Aptos"/>
        </w:rPr>
        <w:t xml:space="preserve"> loss of </w:t>
      </w:r>
      <w:r w:rsidR="00C242DF" w:rsidRPr="77932C18">
        <w:rPr>
          <w:rFonts w:ascii="Aptos" w:eastAsia="Aptos" w:hAnsi="Aptos" w:cs="Aptos"/>
        </w:rPr>
        <w:t xml:space="preserve">vegetation on the </w:t>
      </w:r>
      <w:r w:rsidR="00783747" w:rsidRPr="77932C18">
        <w:rPr>
          <w:rFonts w:ascii="Aptos" w:eastAsia="Aptos" w:hAnsi="Aptos" w:cs="Aptos"/>
        </w:rPr>
        <w:t xml:space="preserve">rehabilitated </w:t>
      </w:r>
      <w:r w:rsidR="00C242DF" w:rsidRPr="77932C18">
        <w:rPr>
          <w:rFonts w:ascii="Aptos" w:eastAsia="Aptos" w:hAnsi="Aptos" w:cs="Aptos"/>
        </w:rPr>
        <w:t>land</w:t>
      </w:r>
      <w:r w:rsidR="00783747" w:rsidRPr="77932C18">
        <w:rPr>
          <w:rFonts w:ascii="Aptos" w:eastAsia="Aptos" w:hAnsi="Aptos" w:cs="Aptos"/>
        </w:rPr>
        <w:t xml:space="preserve">, </w:t>
      </w:r>
      <w:r w:rsidR="00C242DF" w:rsidRPr="77932C18">
        <w:rPr>
          <w:rFonts w:ascii="Aptos" w:eastAsia="Aptos" w:hAnsi="Aptos" w:cs="Aptos"/>
        </w:rPr>
        <w:t xml:space="preserve">leading to an </w:t>
      </w:r>
      <w:hyperlink r:id="rId34" w:history="1">
        <w:r w:rsidR="00783747" w:rsidRPr="00F9619B">
          <w:rPr>
            <w:rStyle w:val="Hyperlink"/>
            <w:rFonts w:ascii="Aptos" w:eastAsia="Aptos" w:hAnsi="Aptos" w:cs="Aptos"/>
          </w:rPr>
          <w:t>increase</w:t>
        </w:r>
        <w:r w:rsidR="00C242DF" w:rsidRPr="00F9619B">
          <w:rPr>
            <w:rStyle w:val="Hyperlink"/>
            <w:rFonts w:ascii="Aptos" w:eastAsia="Aptos" w:hAnsi="Aptos" w:cs="Aptos"/>
          </w:rPr>
          <w:t xml:space="preserve"> in</w:t>
        </w:r>
        <w:r w:rsidR="00783747" w:rsidRPr="00F9619B">
          <w:rPr>
            <w:rStyle w:val="Hyperlink"/>
            <w:rFonts w:ascii="Aptos" w:eastAsia="Aptos" w:hAnsi="Aptos" w:cs="Aptos"/>
          </w:rPr>
          <w:t xml:space="preserve"> soil losses</w:t>
        </w:r>
        <w:r w:rsidR="00C242DF" w:rsidRPr="00F9619B">
          <w:rPr>
            <w:rStyle w:val="Hyperlink"/>
            <w:rFonts w:ascii="Aptos" w:eastAsia="Aptos" w:hAnsi="Aptos" w:cs="Aptos"/>
          </w:rPr>
          <w:t xml:space="preserve"> and potential for coal</w:t>
        </w:r>
        <w:r w:rsidR="00F94079" w:rsidRPr="00F9619B">
          <w:rPr>
            <w:rStyle w:val="Hyperlink"/>
            <w:rFonts w:ascii="Aptos" w:eastAsia="Aptos" w:hAnsi="Aptos" w:cs="Aptos"/>
          </w:rPr>
          <w:t xml:space="preserve"> to </w:t>
        </w:r>
        <w:r w:rsidR="00C242DF" w:rsidRPr="00F9619B">
          <w:rPr>
            <w:rStyle w:val="Hyperlink"/>
            <w:rFonts w:ascii="Aptos" w:eastAsia="Aptos" w:hAnsi="Aptos" w:cs="Aptos"/>
          </w:rPr>
          <w:t>be</w:t>
        </w:r>
        <w:r w:rsidR="00493AD0" w:rsidRPr="00F9619B">
          <w:rPr>
            <w:rStyle w:val="Hyperlink"/>
            <w:rFonts w:ascii="Aptos" w:eastAsia="Aptos" w:hAnsi="Aptos" w:cs="Aptos"/>
          </w:rPr>
          <w:t xml:space="preserve"> </w:t>
        </w:r>
        <w:r w:rsidR="00F94079" w:rsidRPr="00F9619B">
          <w:rPr>
            <w:rStyle w:val="Hyperlink"/>
            <w:rFonts w:ascii="Aptos" w:eastAsia="Aptos" w:hAnsi="Aptos" w:cs="Aptos"/>
          </w:rPr>
          <w:t>expose</w:t>
        </w:r>
        <w:r w:rsidR="006E255B" w:rsidRPr="00F9619B">
          <w:rPr>
            <w:rStyle w:val="Hyperlink"/>
            <w:rFonts w:ascii="Aptos" w:eastAsia="Aptos" w:hAnsi="Aptos" w:cs="Aptos"/>
          </w:rPr>
          <w:t>d</w:t>
        </w:r>
      </w:hyperlink>
      <w:r w:rsidR="00F94079" w:rsidRPr="77932C18">
        <w:rPr>
          <w:rFonts w:ascii="Aptos" w:eastAsia="Aptos" w:hAnsi="Aptos" w:cs="Aptos"/>
        </w:rPr>
        <w:t xml:space="preserve">. With the loss of cover material coal </w:t>
      </w:r>
      <w:r w:rsidR="00493AD0" w:rsidRPr="77932C18">
        <w:rPr>
          <w:rFonts w:ascii="Aptos" w:eastAsia="Aptos" w:hAnsi="Aptos" w:cs="Aptos"/>
        </w:rPr>
        <w:t xml:space="preserve">could </w:t>
      </w:r>
      <w:r w:rsidR="00A07A4A" w:rsidRPr="77932C18">
        <w:rPr>
          <w:rFonts w:ascii="Aptos" w:eastAsia="Aptos" w:hAnsi="Aptos" w:cs="Aptos"/>
        </w:rPr>
        <w:t xml:space="preserve">more easily </w:t>
      </w:r>
      <w:r w:rsidR="00493AD0" w:rsidRPr="77932C18">
        <w:rPr>
          <w:rFonts w:ascii="Aptos" w:eastAsia="Aptos" w:hAnsi="Aptos" w:cs="Aptos"/>
        </w:rPr>
        <w:t>be ignited</w:t>
      </w:r>
      <w:r w:rsidR="00A07A4A" w:rsidRPr="77932C18">
        <w:rPr>
          <w:rFonts w:ascii="Aptos" w:eastAsia="Aptos" w:hAnsi="Aptos" w:cs="Aptos"/>
        </w:rPr>
        <w:t xml:space="preserve">, further damaging the rehabilitated landform and </w:t>
      </w:r>
      <w:r w:rsidR="00F02066" w:rsidRPr="77932C18">
        <w:rPr>
          <w:rFonts w:ascii="Aptos" w:eastAsia="Aptos" w:hAnsi="Aptos" w:cs="Aptos"/>
        </w:rPr>
        <w:t xml:space="preserve">potentially </w:t>
      </w:r>
      <w:r w:rsidR="009C7F3E" w:rsidRPr="77932C18">
        <w:rPr>
          <w:rFonts w:ascii="Aptos" w:eastAsia="Aptos" w:hAnsi="Aptos" w:cs="Aptos"/>
        </w:rPr>
        <w:t>impact</w:t>
      </w:r>
      <w:r w:rsidR="00F02066" w:rsidRPr="77932C18">
        <w:rPr>
          <w:rFonts w:ascii="Aptos" w:eastAsia="Aptos" w:hAnsi="Aptos" w:cs="Aptos"/>
        </w:rPr>
        <w:t>ing</w:t>
      </w:r>
      <w:r w:rsidR="009C7F3E" w:rsidRPr="77932C18">
        <w:rPr>
          <w:rFonts w:ascii="Aptos" w:eastAsia="Aptos" w:hAnsi="Aptos" w:cs="Aptos"/>
        </w:rPr>
        <w:t xml:space="preserve"> on the </w:t>
      </w:r>
      <w:r w:rsidR="00D10EB6" w:rsidRPr="77932C18">
        <w:rPr>
          <w:rFonts w:ascii="Aptos" w:eastAsia="Aptos" w:hAnsi="Aptos" w:cs="Aptos"/>
        </w:rPr>
        <w:t xml:space="preserve">surrounding </w:t>
      </w:r>
      <w:r w:rsidR="009C7F3E" w:rsidRPr="77932C18">
        <w:rPr>
          <w:rFonts w:ascii="Aptos" w:eastAsia="Aptos" w:hAnsi="Aptos" w:cs="Aptos"/>
        </w:rPr>
        <w:t>environment and community.</w:t>
      </w:r>
      <w:r w:rsidR="00E223BF" w:rsidRPr="77932C18">
        <w:rPr>
          <w:rFonts w:ascii="Aptos" w:eastAsia="Aptos" w:hAnsi="Aptos" w:cs="Aptos"/>
        </w:rPr>
        <w:t xml:space="preserve"> </w:t>
      </w:r>
    </w:p>
    <w:p w14:paraId="2D03B92A" w14:textId="7F720D8C" w:rsidR="005C2AE9" w:rsidRDefault="00F06C9A" w:rsidP="008367CE">
      <w:pPr>
        <w:pStyle w:val="Heading2"/>
      </w:pPr>
      <w:r>
        <w:t>Integrating climate change into mine rehabilitation</w:t>
      </w:r>
    </w:p>
    <w:p w14:paraId="03390B38" w14:textId="48364F4D" w:rsidR="5B7D076F" w:rsidRDefault="00382746">
      <w:r>
        <w:t xml:space="preserve">To ensure </w:t>
      </w:r>
      <w:r w:rsidRPr="2223CDD2">
        <w:rPr>
          <w:rFonts w:ascii="Aptos" w:eastAsia="Aptos" w:hAnsi="Aptos" w:cs="Aptos"/>
        </w:rPr>
        <w:t>sustainable and climate-resilient rehabilitation outcomes</w:t>
      </w:r>
      <w:r>
        <w:t xml:space="preserve">, </w:t>
      </w:r>
      <w:r w:rsidR="008264FF">
        <w:t xml:space="preserve">future </w:t>
      </w:r>
      <w:r w:rsidR="00787917">
        <w:t xml:space="preserve">climate change </w:t>
      </w:r>
      <w:r w:rsidR="008264FF">
        <w:t xml:space="preserve">impacts </w:t>
      </w:r>
      <w:r w:rsidR="00160BF0">
        <w:t>must be i</w:t>
      </w:r>
      <w:r w:rsidR="00363166">
        <w:t xml:space="preserve">ncorporated </w:t>
      </w:r>
      <w:r w:rsidR="00D171A9">
        <w:t xml:space="preserve">into </w:t>
      </w:r>
      <w:r w:rsidR="00787917">
        <w:t xml:space="preserve">mine </w:t>
      </w:r>
      <w:r w:rsidR="00330BD5">
        <w:t>closure and rehabilitation planning</w:t>
      </w:r>
      <w:r w:rsidR="44DF135C" w:rsidRPr="2223CDD2">
        <w:rPr>
          <w:rFonts w:ascii="Aptos" w:eastAsia="Aptos" w:hAnsi="Aptos" w:cs="Aptos"/>
        </w:rPr>
        <w:t>.</w:t>
      </w:r>
      <w:r w:rsidR="006479A8">
        <w:t xml:space="preserve"> </w:t>
      </w:r>
      <w:r w:rsidR="00330BD5">
        <w:t xml:space="preserve">Climate change modelling is </w:t>
      </w:r>
      <w:r w:rsidR="00617C00">
        <w:t xml:space="preserve">incorporated </w:t>
      </w:r>
      <w:r w:rsidR="00330BD5">
        <w:t>in many technic</w:t>
      </w:r>
      <w:r w:rsidR="00617C00">
        <w:t xml:space="preserve">al studies </w:t>
      </w:r>
      <w:r w:rsidR="005B5D57">
        <w:t xml:space="preserve">that </w:t>
      </w:r>
      <w:r w:rsidR="007A4AEF">
        <w:t xml:space="preserve">declared </w:t>
      </w:r>
      <w:r w:rsidR="00617C00">
        <w:t xml:space="preserve">mine licensees </w:t>
      </w:r>
      <w:r w:rsidR="003A675F">
        <w:t>need to</w:t>
      </w:r>
      <w:r w:rsidR="00617C00">
        <w:t xml:space="preserve"> complete as part of their </w:t>
      </w:r>
      <w:r w:rsidR="007A4AEF">
        <w:t xml:space="preserve">rehabilitation </w:t>
      </w:r>
      <w:r w:rsidR="00617C00">
        <w:t xml:space="preserve">planning process. </w:t>
      </w:r>
      <w:r w:rsidR="00AD7683">
        <w:t xml:space="preserve">Additionally, strategies for </w:t>
      </w:r>
      <w:r w:rsidR="0053760C">
        <w:t xml:space="preserve">managing </w:t>
      </w:r>
      <w:r w:rsidR="00BA1BCB">
        <w:t xml:space="preserve">long-term </w:t>
      </w:r>
      <w:r w:rsidR="00910715">
        <w:t>climate impacts</w:t>
      </w:r>
      <w:r w:rsidR="0053760C">
        <w:t xml:space="preserve"> </w:t>
      </w:r>
      <w:r w:rsidR="00D14D64">
        <w:t>on rehabilitated landform</w:t>
      </w:r>
      <w:r w:rsidR="00910715">
        <w:t>s</w:t>
      </w:r>
      <w:r w:rsidR="00D14D64">
        <w:t xml:space="preserve"> should be considered in the </w:t>
      </w:r>
      <w:r w:rsidR="00813BAC">
        <w:t>licensees</w:t>
      </w:r>
      <w:r w:rsidR="00910715">
        <w:t>’</w:t>
      </w:r>
      <w:r w:rsidR="00813BAC">
        <w:t xml:space="preserve"> </w:t>
      </w:r>
      <w:r w:rsidR="00D14D64">
        <w:t xml:space="preserve">post closure monitoring and maintenance plans, and by government in </w:t>
      </w:r>
      <w:r w:rsidR="00171E42">
        <w:t xml:space="preserve">State </w:t>
      </w:r>
      <w:r w:rsidR="007F0833">
        <w:t xml:space="preserve">and regional </w:t>
      </w:r>
      <w:r w:rsidR="00D14D64">
        <w:t>planning.</w:t>
      </w:r>
    </w:p>
    <w:p w14:paraId="22AE3A71" w14:textId="213CC0AA" w:rsidR="38DEA5C7" w:rsidRDefault="38DEA5C7">
      <w:r>
        <w:rPr>
          <w:noProof/>
        </w:rPr>
        <w:drawing>
          <wp:inline distT="0" distB="0" distL="0" distR="0" wp14:anchorId="5173AA54" wp14:editId="263221B4">
            <wp:extent cx="5586986" cy="2413376"/>
            <wp:effectExtent l="0" t="0" r="0" b="0"/>
            <wp:docPr id="505824144" name="Picture 505824144" descr="A tree next to a dry 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24144" name="Picture 505824144" descr="A tree next to a dry land&#10;&#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6986" cy="2413376"/>
                    </a:xfrm>
                    <a:prstGeom prst="rect">
                      <a:avLst/>
                    </a:prstGeom>
                  </pic:spPr>
                </pic:pic>
              </a:graphicData>
            </a:graphic>
          </wp:inline>
        </w:drawing>
      </w:r>
    </w:p>
    <w:p w14:paraId="1771DE80" w14:textId="0DC2D64A" w:rsidR="007E5437" w:rsidRDefault="007E5437" w:rsidP="00107D89"/>
    <w:p w14:paraId="1703FE54" w14:textId="77777777" w:rsidR="008402C5" w:rsidRPr="00082056" w:rsidRDefault="008402C5" w:rsidP="00005142"/>
    <w:p w14:paraId="32C07832" w14:textId="77777777" w:rsidR="00967C58" w:rsidRDefault="00967C58">
      <w:r>
        <w:br w:type="page"/>
      </w:r>
    </w:p>
    <w:p w14:paraId="5F30429B" w14:textId="77777777" w:rsidR="00566317" w:rsidRDefault="00566317" w:rsidP="00744DEA"/>
    <w:p w14:paraId="6D36BFD0" w14:textId="77777777" w:rsidR="00566317" w:rsidRDefault="00566317" w:rsidP="00744DEA"/>
    <w:p w14:paraId="3049D868" w14:textId="77777777" w:rsidR="00566317" w:rsidRDefault="00566317" w:rsidP="00744DEA"/>
    <w:p w14:paraId="7F12FF50" w14:textId="3337BF8E" w:rsidR="00744DEA" w:rsidRDefault="00744DEA" w:rsidP="00744DEA">
      <w:r>
        <w:t xml:space="preserve">To learn more visit </w:t>
      </w:r>
      <w:hyperlink r:id="rId36" w:history="1">
        <w:r w:rsidRPr="00546304">
          <w:rPr>
            <w:rStyle w:val="Hyperlink"/>
          </w:rPr>
          <w:t>mineland.vic.gov.au</w:t>
        </w:r>
      </w:hyperlink>
    </w:p>
    <w:p w14:paraId="3D0E7BDB" w14:textId="77777777" w:rsidR="008402C5" w:rsidRDefault="008402C5" w:rsidP="00744DEA"/>
    <w:p w14:paraId="5F493EE8" w14:textId="6F6956FE" w:rsidR="00891A65" w:rsidRDefault="00E43A9B" w:rsidP="00AD6F36">
      <w:r>
        <w:t>Disclaimer:</w:t>
      </w:r>
    </w:p>
    <w:p w14:paraId="2E7FFE92" w14:textId="77777777" w:rsidR="004C0B87" w:rsidRDefault="004C0B87" w:rsidP="678A76AA">
      <w:pPr>
        <w:rPr>
          <w:lang w:eastAsia="en-GB"/>
        </w:rPr>
      </w:pPr>
      <w:r w:rsidRPr="678A76AA">
        <w:rPr>
          <w:lang w:eastAsia="en-GB"/>
        </w:rPr>
        <w:t>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stakeholders and Traditional Owners.</w:t>
      </w:r>
    </w:p>
    <w:p w14:paraId="43B494D0" w14:textId="77777777" w:rsidR="00144B5C" w:rsidRDefault="00144B5C" w:rsidP="005C33DA"/>
    <w:p w14:paraId="6C89EDBC" w14:textId="0DDFCEF0" w:rsidR="007B3687" w:rsidRDefault="005C33DA" w:rsidP="678A76AA">
      <w:r>
        <w:rPr>
          <w:noProof/>
        </w:rPr>
        <w:drawing>
          <wp:inline distT="0" distB="0" distL="0" distR="0" wp14:anchorId="789D29DF" wp14:editId="32F5931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295" cy="419100"/>
                    </a:xfrm>
                    <a:prstGeom prst="rect">
                      <a:avLst/>
                    </a:prstGeom>
                  </pic:spPr>
                </pic:pic>
              </a:graphicData>
            </a:graphic>
          </wp:inline>
        </w:drawing>
      </w:r>
      <w:r w:rsidRPr="678A76AA">
        <w:t xml:space="preserve"> @MLRAuthority    </w:t>
      </w:r>
      <w:r>
        <w:rPr>
          <w:noProof/>
        </w:rPr>
        <w:drawing>
          <wp:inline distT="0" distB="0" distL="0" distR="0" wp14:anchorId="30923EE6" wp14:editId="6E1EE9A0">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242" cy="381000"/>
                    </a:xfrm>
                    <a:prstGeom prst="rect">
                      <a:avLst/>
                    </a:prstGeom>
                  </pic:spPr>
                </pic:pic>
              </a:graphicData>
            </a:graphic>
          </wp:inline>
        </w:drawing>
      </w:r>
      <w:r w:rsidRPr="678A76AA">
        <w:t xml:space="preserve"> Facebook.com/MLRAVictoria   </w:t>
      </w:r>
      <w:r>
        <w:rPr>
          <w:noProof/>
        </w:rPr>
        <w:drawing>
          <wp:inline distT="0" distB="0" distL="0" distR="0" wp14:anchorId="5B9DC9E0" wp14:editId="3A96CC78">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4900" cy="267353"/>
                    </a:xfrm>
                    <a:prstGeom prst="rect">
                      <a:avLst/>
                    </a:prstGeom>
                  </pic:spPr>
                </pic:pic>
              </a:graphicData>
            </a:graphic>
          </wp:inline>
        </w:drawing>
      </w:r>
      <w:r w:rsidRPr="678A76AA">
        <w:t xml:space="preserve"> MLRAuthority</w:t>
      </w:r>
    </w:p>
    <w:sectPr w:rsidR="007B3687" w:rsidSect="00287B72">
      <w:headerReference w:type="default" r:id="rId40"/>
      <w:footerReference w:type="default" r:id="rId41"/>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90C9D" w14:textId="77777777" w:rsidR="00F37DE0" w:rsidRDefault="00F37DE0" w:rsidP="005C33DA">
      <w:pPr>
        <w:spacing w:after="0" w:line="240" w:lineRule="auto"/>
      </w:pPr>
      <w:r>
        <w:separator/>
      </w:r>
    </w:p>
  </w:endnote>
  <w:endnote w:type="continuationSeparator" w:id="0">
    <w:p w14:paraId="7680B658" w14:textId="77777777" w:rsidR="00F37DE0" w:rsidRDefault="00F37DE0" w:rsidP="005C33DA">
      <w:pPr>
        <w:spacing w:after="0" w:line="240" w:lineRule="auto"/>
      </w:pPr>
      <w:r>
        <w:continuationSeparator/>
      </w:r>
    </w:p>
  </w:endnote>
  <w:endnote w:type="continuationNotice" w:id="1">
    <w:p w14:paraId="2F18C2B4" w14:textId="77777777" w:rsidR="00F37DE0" w:rsidRDefault="00F37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6A94D4C4" w:rsidR="005C33DA" w:rsidRDefault="00566317">
    <w:pPr>
      <w:pStyle w:val="Footer"/>
    </w:pPr>
    <w:r>
      <w:rPr>
        <w:noProof/>
      </w:rPr>
      <mc:AlternateContent>
        <mc:Choice Requires="wps">
          <w:drawing>
            <wp:anchor distT="0" distB="0" distL="114300" distR="114300" simplePos="0" relativeHeight="251660288" behindDoc="0" locked="0" layoutInCell="0" allowOverlap="1" wp14:anchorId="6AB34B5A" wp14:editId="110BE8FE">
              <wp:simplePos x="0" y="0"/>
              <wp:positionH relativeFrom="page">
                <wp:posOffset>0</wp:posOffset>
              </wp:positionH>
              <wp:positionV relativeFrom="page">
                <wp:posOffset>10227945</wp:posOffset>
              </wp:positionV>
              <wp:extent cx="7560310" cy="273050"/>
              <wp:effectExtent l="0" t="0" r="0" b="12700"/>
              <wp:wrapNone/>
              <wp:docPr id="1" name="MSIPCM441c4321959e488f2805dc0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E9AA0" w14:textId="1E9CDCE8" w:rsidR="00566317" w:rsidRPr="00566317" w:rsidRDefault="00566317" w:rsidP="00566317">
                          <w:pPr>
                            <w:spacing w:after="0"/>
                            <w:jc w:val="center"/>
                            <w:rPr>
                              <w:rFonts w:ascii="Calibri" w:hAnsi="Calibri" w:cs="Calibri"/>
                              <w:color w:val="000000"/>
                              <w:sz w:val="24"/>
                            </w:rPr>
                          </w:pPr>
                          <w:r w:rsidRPr="0056631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34B5A" id="_x0000_t202" coordsize="21600,21600" o:spt="202" path="m,l,21600r21600,l21600,xe">
              <v:stroke joinstyle="miter"/>
              <v:path gradientshapeok="t" o:connecttype="rect"/>
            </v:shapetype>
            <v:shape id="MSIPCM441c4321959e488f2805dc08"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E9AA0" w14:textId="1E9CDCE8" w:rsidR="00566317" w:rsidRPr="00566317" w:rsidRDefault="00566317" w:rsidP="00566317">
                    <w:pPr>
                      <w:spacing w:after="0"/>
                      <w:jc w:val="center"/>
                      <w:rPr>
                        <w:rFonts w:ascii="Calibri" w:hAnsi="Calibri" w:cs="Calibri"/>
                        <w:color w:val="000000"/>
                        <w:sz w:val="24"/>
                      </w:rPr>
                    </w:pPr>
                    <w:r w:rsidRPr="00566317">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46DE4" w14:textId="77777777" w:rsidR="00F37DE0" w:rsidRDefault="00F37DE0" w:rsidP="005C33DA">
      <w:pPr>
        <w:spacing w:after="0" w:line="240" w:lineRule="auto"/>
      </w:pPr>
      <w:r>
        <w:separator/>
      </w:r>
    </w:p>
  </w:footnote>
  <w:footnote w:type="continuationSeparator" w:id="0">
    <w:p w14:paraId="72C1E27A" w14:textId="77777777" w:rsidR="00F37DE0" w:rsidRDefault="00F37DE0" w:rsidP="005C33DA">
      <w:pPr>
        <w:spacing w:after="0" w:line="240" w:lineRule="auto"/>
      </w:pPr>
      <w:r>
        <w:continuationSeparator/>
      </w:r>
    </w:p>
  </w:footnote>
  <w:footnote w:type="continuationNotice" w:id="1">
    <w:p w14:paraId="7511CE22" w14:textId="77777777" w:rsidR="00F37DE0" w:rsidRDefault="00F37D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0"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6348" id="Rectangle 2" o:spid="_x0000_s1026" alt="&quot;&quot;" style="position:absolute;margin-left:0;margin-top:-35.45pt;width:594.75pt;height:8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24A97"/>
    <w:multiLevelType w:val="hybridMultilevel"/>
    <w:tmpl w:val="4E72D9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CC41D47"/>
    <w:multiLevelType w:val="hybridMultilevel"/>
    <w:tmpl w:val="4E72D9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2DB4B1E"/>
    <w:multiLevelType w:val="multilevel"/>
    <w:tmpl w:val="F016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361975"/>
    <w:multiLevelType w:val="hybridMultilevel"/>
    <w:tmpl w:val="B3C04698"/>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 w15:restartNumberingAfterBreak="0">
    <w:nsid w:val="4A404AB0"/>
    <w:multiLevelType w:val="hybridMultilevel"/>
    <w:tmpl w:val="2EEEB904"/>
    <w:lvl w:ilvl="0" w:tplc="42EA8010">
      <w:start w:val="1"/>
      <w:numFmt w:val="decimal"/>
      <w:lvlText w:val="%1."/>
      <w:lvlJc w:val="left"/>
      <w:pPr>
        <w:ind w:left="1420" w:hanging="360"/>
      </w:pPr>
    </w:lvl>
    <w:lvl w:ilvl="1" w:tplc="763652F0">
      <w:start w:val="1"/>
      <w:numFmt w:val="decimal"/>
      <w:lvlText w:val="%2."/>
      <w:lvlJc w:val="left"/>
      <w:pPr>
        <w:ind w:left="1420" w:hanging="360"/>
      </w:pPr>
    </w:lvl>
    <w:lvl w:ilvl="2" w:tplc="5B262678">
      <w:start w:val="1"/>
      <w:numFmt w:val="decimal"/>
      <w:lvlText w:val="%3."/>
      <w:lvlJc w:val="left"/>
      <w:pPr>
        <w:ind w:left="1420" w:hanging="360"/>
      </w:pPr>
    </w:lvl>
    <w:lvl w:ilvl="3" w:tplc="128CFA92">
      <w:start w:val="1"/>
      <w:numFmt w:val="decimal"/>
      <w:lvlText w:val="%4."/>
      <w:lvlJc w:val="left"/>
      <w:pPr>
        <w:ind w:left="1420" w:hanging="360"/>
      </w:pPr>
    </w:lvl>
    <w:lvl w:ilvl="4" w:tplc="5AB0A84A">
      <w:start w:val="1"/>
      <w:numFmt w:val="decimal"/>
      <w:lvlText w:val="%5."/>
      <w:lvlJc w:val="left"/>
      <w:pPr>
        <w:ind w:left="1420" w:hanging="360"/>
      </w:pPr>
    </w:lvl>
    <w:lvl w:ilvl="5" w:tplc="8B328A08">
      <w:start w:val="1"/>
      <w:numFmt w:val="decimal"/>
      <w:lvlText w:val="%6."/>
      <w:lvlJc w:val="left"/>
      <w:pPr>
        <w:ind w:left="1420" w:hanging="360"/>
      </w:pPr>
    </w:lvl>
    <w:lvl w:ilvl="6" w:tplc="B9603A96">
      <w:start w:val="1"/>
      <w:numFmt w:val="decimal"/>
      <w:lvlText w:val="%7."/>
      <w:lvlJc w:val="left"/>
      <w:pPr>
        <w:ind w:left="1420" w:hanging="360"/>
      </w:pPr>
    </w:lvl>
    <w:lvl w:ilvl="7" w:tplc="FD146BDE">
      <w:start w:val="1"/>
      <w:numFmt w:val="decimal"/>
      <w:lvlText w:val="%8."/>
      <w:lvlJc w:val="left"/>
      <w:pPr>
        <w:ind w:left="1420" w:hanging="360"/>
      </w:pPr>
    </w:lvl>
    <w:lvl w:ilvl="8" w:tplc="B54EEEC6">
      <w:start w:val="1"/>
      <w:numFmt w:val="decimal"/>
      <w:lvlText w:val="%9."/>
      <w:lvlJc w:val="left"/>
      <w:pPr>
        <w:ind w:left="1420" w:hanging="360"/>
      </w:pPr>
    </w:lvl>
  </w:abstractNum>
  <w:abstractNum w:abstractNumId="5" w15:restartNumberingAfterBreak="0">
    <w:nsid w:val="4B2645B2"/>
    <w:multiLevelType w:val="hybridMultilevel"/>
    <w:tmpl w:val="09F08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70563E"/>
    <w:multiLevelType w:val="hybridMultilevel"/>
    <w:tmpl w:val="8502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9750FB"/>
    <w:multiLevelType w:val="hybridMultilevel"/>
    <w:tmpl w:val="DBEED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444C01"/>
    <w:multiLevelType w:val="hybridMultilevel"/>
    <w:tmpl w:val="612ADB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1F099E"/>
    <w:multiLevelType w:val="hybridMultilevel"/>
    <w:tmpl w:val="4B96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9107F6"/>
    <w:multiLevelType w:val="hybridMultilevel"/>
    <w:tmpl w:val="397CB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ED502E"/>
    <w:multiLevelType w:val="hybridMultilevel"/>
    <w:tmpl w:val="80CEE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3F25E2C"/>
    <w:multiLevelType w:val="hybridMultilevel"/>
    <w:tmpl w:val="23EE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4A2BC1"/>
    <w:multiLevelType w:val="hybridMultilevel"/>
    <w:tmpl w:val="77FA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290703"/>
    <w:multiLevelType w:val="hybridMultilevel"/>
    <w:tmpl w:val="642C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22325E"/>
    <w:multiLevelType w:val="hybridMultilevel"/>
    <w:tmpl w:val="D920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0855600">
    <w:abstractNumId w:val="8"/>
  </w:num>
  <w:num w:numId="2" w16cid:durableId="881787282">
    <w:abstractNumId w:val="11"/>
  </w:num>
  <w:num w:numId="3" w16cid:durableId="1054742605">
    <w:abstractNumId w:val="13"/>
  </w:num>
  <w:num w:numId="4" w16cid:durableId="1112364904">
    <w:abstractNumId w:val="14"/>
  </w:num>
  <w:num w:numId="5" w16cid:durableId="1844779500">
    <w:abstractNumId w:val="1"/>
  </w:num>
  <w:num w:numId="6" w16cid:durableId="1020351274">
    <w:abstractNumId w:val="5"/>
  </w:num>
  <w:num w:numId="7" w16cid:durableId="328338631">
    <w:abstractNumId w:val="7"/>
  </w:num>
  <w:num w:numId="8" w16cid:durableId="1847865743">
    <w:abstractNumId w:val="2"/>
  </w:num>
  <w:num w:numId="9" w16cid:durableId="829830563">
    <w:abstractNumId w:val="12"/>
  </w:num>
  <w:num w:numId="10" w16cid:durableId="523710024">
    <w:abstractNumId w:val="6"/>
  </w:num>
  <w:num w:numId="11" w16cid:durableId="1539708652">
    <w:abstractNumId w:val="15"/>
  </w:num>
  <w:num w:numId="12" w16cid:durableId="1517186782">
    <w:abstractNumId w:val="0"/>
  </w:num>
  <w:num w:numId="13" w16cid:durableId="1230266069">
    <w:abstractNumId w:val="10"/>
  </w:num>
  <w:num w:numId="14" w16cid:durableId="1235815126">
    <w:abstractNumId w:val="9"/>
  </w:num>
  <w:num w:numId="15" w16cid:durableId="1547984423">
    <w:abstractNumId w:val="3"/>
  </w:num>
  <w:num w:numId="16" w16cid:durableId="1908958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19E9"/>
    <w:rsid w:val="0000353C"/>
    <w:rsid w:val="00005142"/>
    <w:rsid w:val="00006D57"/>
    <w:rsid w:val="0000793A"/>
    <w:rsid w:val="00007E5A"/>
    <w:rsid w:val="00010447"/>
    <w:rsid w:val="0001097C"/>
    <w:rsid w:val="00011639"/>
    <w:rsid w:val="00011F92"/>
    <w:rsid w:val="00012A9B"/>
    <w:rsid w:val="00012DAA"/>
    <w:rsid w:val="00012EB6"/>
    <w:rsid w:val="00013347"/>
    <w:rsid w:val="000150C5"/>
    <w:rsid w:val="0001544E"/>
    <w:rsid w:val="00015532"/>
    <w:rsid w:val="00015598"/>
    <w:rsid w:val="00016549"/>
    <w:rsid w:val="000173D1"/>
    <w:rsid w:val="00017763"/>
    <w:rsid w:val="00017ADE"/>
    <w:rsid w:val="0002247E"/>
    <w:rsid w:val="00022A03"/>
    <w:rsid w:val="0002452B"/>
    <w:rsid w:val="00026F5A"/>
    <w:rsid w:val="0002724F"/>
    <w:rsid w:val="00027725"/>
    <w:rsid w:val="00027F1D"/>
    <w:rsid w:val="000303C8"/>
    <w:rsid w:val="00030634"/>
    <w:rsid w:val="000307E0"/>
    <w:rsid w:val="00030BEB"/>
    <w:rsid w:val="0003237C"/>
    <w:rsid w:val="00032897"/>
    <w:rsid w:val="00032D5F"/>
    <w:rsid w:val="00034178"/>
    <w:rsid w:val="00034D39"/>
    <w:rsid w:val="00035454"/>
    <w:rsid w:val="00035753"/>
    <w:rsid w:val="000360A1"/>
    <w:rsid w:val="00036BF5"/>
    <w:rsid w:val="00036F8E"/>
    <w:rsid w:val="000370DF"/>
    <w:rsid w:val="00037185"/>
    <w:rsid w:val="0003731B"/>
    <w:rsid w:val="0003750D"/>
    <w:rsid w:val="000376D9"/>
    <w:rsid w:val="00037802"/>
    <w:rsid w:val="00037B59"/>
    <w:rsid w:val="00041C8F"/>
    <w:rsid w:val="00042782"/>
    <w:rsid w:val="00044DDE"/>
    <w:rsid w:val="00044FF4"/>
    <w:rsid w:val="00045123"/>
    <w:rsid w:val="0004687B"/>
    <w:rsid w:val="00046C15"/>
    <w:rsid w:val="00046F64"/>
    <w:rsid w:val="0004748D"/>
    <w:rsid w:val="0004768E"/>
    <w:rsid w:val="0005083F"/>
    <w:rsid w:val="000508C2"/>
    <w:rsid w:val="000516F2"/>
    <w:rsid w:val="00051B97"/>
    <w:rsid w:val="00051F09"/>
    <w:rsid w:val="000554A3"/>
    <w:rsid w:val="000554AF"/>
    <w:rsid w:val="00056381"/>
    <w:rsid w:val="00056650"/>
    <w:rsid w:val="0005771E"/>
    <w:rsid w:val="000577A2"/>
    <w:rsid w:val="00060970"/>
    <w:rsid w:val="00061119"/>
    <w:rsid w:val="0006229F"/>
    <w:rsid w:val="0006292C"/>
    <w:rsid w:val="00065703"/>
    <w:rsid w:val="00065736"/>
    <w:rsid w:val="00066400"/>
    <w:rsid w:val="0006654F"/>
    <w:rsid w:val="0006660C"/>
    <w:rsid w:val="00066895"/>
    <w:rsid w:val="00067960"/>
    <w:rsid w:val="00067EA9"/>
    <w:rsid w:val="000700E5"/>
    <w:rsid w:val="00071C82"/>
    <w:rsid w:val="00071D28"/>
    <w:rsid w:val="00071F42"/>
    <w:rsid w:val="00073110"/>
    <w:rsid w:val="000732A0"/>
    <w:rsid w:val="00074121"/>
    <w:rsid w:val="00074BFA"/>
    <w:rsid w:val="0007542D"/>
    <w:rsid w:val="0007571F"/>
    <w:rsid w:val="00076F5E"/>
    <w:rsid w:val="0007727A"/>
    <w:rsid w:val="000807F5"/>
    <w:rsid w:val="00081E47"/>
    <w:rsid w:val="00082056"/>
    <w:rsid w:val="00082837"/>
    <w:rsid w:val="0008298D"/>
    <w:rsid w:val="0008313D"/>
    <w:rsid w:val="00086A54"/>
    <w:rsid w:val="00086FBE"/>
    <w:rsid w:val="000871E5"/>
    <w:rsid w:val="00087DAF"/>
    <w:rsid w:val="00090967"/>
    <w:rsid w:val="00091336"/>
    <w:rsid w:val="0009138B"/>
    <w:rsid w:val="0009192D"/>
    <w:rsid w:val="00091DFF"/>
    <w:rsid w:val="00093E84"/>
    <w:rsid w:val="00095045"/>
    <w:rsid w:val="00095440"/>
    <w:rsid w:val="00095657"/>
    <w:rsid w:val="00097DD5"/>
    <w:rsid w:val="00097F8E"/>
    <w:rsid w:val="000A03E2"/>
    <w:rsid w:val="000A09E9"/>
    <w:rsid w:val="000A0B83"/>
    <w:rsid w:val="000A103E"/>
    <w:rsid w:val="000A166F"/>
    <w:rsid w:val="000A1EFB"/>
    <w:rsid w:val="000A21C4"/>
    <w:rsid w:val="000A3A9E"/>
    <w:rsid w:val="000A3B52"/>
    <w:rsid w:val="000A5081"/>
    <w:rsid w:val="000A50FD"/>
    <w:rsid w:val="000A57E7"/>
    <w:rsid w:val="000A5C6F"/>
    <w:rsid w:val="000A6253"/>
    <w:rsid w:val="000A662C"/>
    <w:rsid w:val="000A69A1"/>
    <w:rsid w:val="000A7246"/>
    <w:rsid w:val="000B0F75"/>
    <w:rsid w:val="000B121B"/>
    <w:rsid w:val="000B2A70"/>
    <w:rsid w:val="000B3000"/>
    <w:rsid w:val="000B35B2"/>
    <w:rsid w:val="000B37FE"/>
    <w:rsid w:val="000B3FBD"/>
    <w:rsid w:val="000B4E77"/>
    <w:rsid w:val="000B56A6"/>
    <w:rsid w:val="000B5DA2"/>
    <w:rsid w:val="000C0883"/>
    <w:rsid w:val="000C1102"/>
    <w:rsid w:val="000C1DBA"/>
    <w:rsid w:val="000C1F20"/>
    <w:rsid w:val="000C2660"/>
    <w:rsid w:val="000C2A23"/>
    <w:rsid w:val="000C2F48"/>
    <w:rsid w:val="000D028D"/>
    <w:rsid w:val="000D05AE"/>
    <w:rsid w:val="000D116A"/>
    <w:rsid w:val="000D1317"/>
    <w:rsid w:val="000D1337"/>
    <w:rsid w:val="000D1999"/>
    <w:rsid w:val="000D260C"/>
    <w:rsid w:val="000D3777"/>
    <w:rsid w:val="000D4493"/>
    <w:rsid w:val="000D4BC5"/>
    <w:rsid w:val="000D5446"/>
    <w:rsid w:val="000D5619"/>
    <w:rsid w:val="000D57DC"/>
    <w:rsid w:val="000D5817"/>
    <w:rsid w:val="000D68E1"/>
    <w:rsid w:val="000D7116"/>
    <w:rsid w:val="000D7600"/>
    <w:rsid w:val="000E0327"/>
    <w:rsid w:val="000E04CA"/>
    <w:rsid w:val="000E0725"/>
    <w:rsid w:val="000E1693"/>
    <w:rsid w:val="000E18F6"/>
    <w:rsid w:val="000E1CB1"/>
    <w:rsid w:val="000E23A0"/>
    <w:rsid w:val="000E355C"/>
    <w:rsid w:val="000E42EE"/>
    <w:rsid w:val="000E5038"/>
    <w:rsid w:val="000E65AC"/>
    <w:rsid w:val="000F0549"/>
    <w:rsid w:val="000F198E"/>
    <w:rsid w:val="000F2B32"/>
    <w:rsid w:val="000F2DC5"/>
    <w:rsid w:val="000F373D"/>
    <w:rsid w:val="000F3A68"/>
    <w:rsid w:val="000F4E5A"/>
    <w:rsid w:val="000F5BD7"/>
    <w:rsid w:val="000F609E"/>
    <w:rsid w:val="000F6541"/>
    <w:rsid w:val="000F71FB"/>
    <w:rsid w:val="00100180"/>
    <w:rsid w:val="00100AA9"/>
    <w:rsid w:val="00102B15"/>
    <w:rsid w:val="00102F30"/>
    <w:rsid w:val="00105027"/>
    <w:rsid w:val="00106356"/>
    <w:rsid w:val="00107D7B"/>
    <w:rsid w:val="00107D89"/>
    <w:rsid w:val="0011123B"/>
    <w:rsid w:val="00112C9E"/>
    <w:rsid w:val="00112F37"/>
    <w:rsid w:val="00114737"/>
    <w:rsid w:val="00114F75"/>
    <w:rsid w:val="001160E5"/>
    <w:rsid w:val="00116AB1"/>
    <w:rsid w:val="00117167"/>
    <w:rsid w:val="00120371"/>
    <w:rsid w:val="00120B64"/>
    <w:rsid w:val="00120B9F"/>
    <w:rsid w:val="00121344"/>
    <w:rsid w:val="0012290F"/>
    <w:rsid w:val="00123023"/>
    <w:rsid w:val="001238EA"/>
    <w:rsid w:val="00123900"/>
    <w:rsid w:val="001262AD"/>
    <w:rsid w:val="00126F84"/>
    <w:rsid w:val="001272D9"/>
    <w:rsid w:val="00127759"/>
    <w:rsid w:val="001304C3"/>
    <w:rsid w:val="00130A26"/>
    <w:rsid w:val="00133198"/>
    <w:rsid w:val="00135251"/>
    <w:rsid w:val="001353ED"/>
    <w:rsid w:val="00137135"/>
    <w:rsid w:val="00137572"/>
    <w:rsid w:val="001378BC"/>
    <w:rsid w:val="00137B08"/>
    <w:rsid w:val="00141B38"/>
    <w:rsid w:val="00141C06"/>
    <w:rsid w:val="001424F5"/>
    <w:rsid w:val="0014364F"/>
    <w:rsid w:val="00144B5C"/>
    <w:rsid w:val="00144F27"/>
    <w:rsid w:val="001460CE"/>
    <w:rsid w:val="00146F44"/>
    <w:rsid w:val="00146F76"/>
    <w:rsid w:val="00147647"/>
    <w:rsid w:val="00151F80"/>
    <w:rsid w:val="001523EB"/>
    <w:rsid w:val="00152700"/>
    <w:rsid w:val="00152CDF"/>
    <w:rsid w:val="001530E5"/>
    <w:rsid w:val="001539E4"/>
    <w:rsid w:val="001542F6"/>
    <w:rsid w:val="0015482E"/>
    <w:rsid w:val="00154874"/>
    <w:rsid w:val="001549CE"/>
    <w:rsid w:val="00155553"/>
    <w:rsid w:val="00156661"/>
    <w:rsid w:val="0015713E"/>
    <w:rsid w:val="00160336"/>
    <w:rsid w:val="00160BF0"/>
    <w:rsid w:val="001610D6"/>
    <w:rsid w:val="00162D33"/>
    <w:rsid w:val="00163598"/>
    <w:rsid w:val="00163946"/>
    <w:rsid w:val="00163E6F"/>
    <w:rsid w:val="001640B6"/>
    <w:rsid w:val="001654A8"/>
    <w:rsid w:val="001706CF"/>
    <w:rsid w:val="00171843"/>
    <w:rsid w:val="00171C32"/>
    <w:rsid w:val="00171E2A"/>
    <w:rsid w:val="00171E42"/>
    <w:rsid w:val="00174BD9"/>
    <w:rsid w:val="00175DFD"/>
    <w:rsid w:val="00176324"/>
    <w:rsid w:val="00177B47"/>
    <w:rsid w:val="00180866"/>
    <w:rsid w:val="00180D53"/>
    <w:rsid w:val="001810DC"/>
    <w:rsid w:val="00181361"/>
    <w:rsid w:val="00181D93"/>
    <w:rsid w:val="00182BF4"/>
    <w:rsid w:val="00183220"/>
    <w:rsid w:val="00183C65"/>
    <w:rsid w:val="00183EA4"/>
    <w:rsid w:val="0018471D"/>
    <w:rsid w:val="00184EA4"/>
    <w:rsid w:val="00185B0E"/>
    <w:rsid w:val="00187A08"/>
    <w:rsid w:val="001903F3"/>
    <w:rsid w:val="00190589"/>
    <w:rsid w:val="0019061E"/>
    <w:rsid w:val="00190E1E"/>
    <w:rsid w:val="00192B8E"/>
    <w:rsid w:val="001936F1"/>
    <w:rsid w:val="00193825"/>
    <w:rsid w:val="00193C01"/>
    <w:rsid w:val="00193CD3"/>
    <w:rsid w:val="001941EA"/>
    <w:rsid w:val="00194D93"/>
    <w:rsid w:val="001A22D9"/>
    <w:rsid w:val="001A39C0"/>
    <w:rsid w:val="001A3F48"/>
    <w:rsid w:val="001A4DB7"/>
    <w:rsid w:val="001A5684"/>
    <w:rsid w:val="001A5E07"/>
    <w:rsid w:val="001A5EEE"/>
    <w:rsid w:val="001A69A3"/>
    <w:rsid w:val="001A6B46"/>
    <w:rsid w:val="001A751A"/>
    <w:rsid w:val="001A78E5"/>
    <w:rsid w:val="001B0B28"/>
    <w:rsid w:val="001B0C00"/>
    <w:rsid w:val="001B0CC5"/>
    <w:rsid w:val="001B1607"/>
    <w:rsid w:val="001B1A7B"/>
    <w:rsid w:val="001B1C3A"/>
    <w:rsid w:val="001B4539"/>
    <w:rsid w:val="001B49DD"/>
    <w:rsid w:val="001B5217"/>
    <w:rsid w:val="001B5414"/>
    <w:rsid w:val="001B6D1C"/>
    <w:rsid w:val="001C025C"/>
    <w:rsid w:val="001C037D"/>
    <w:rsid w:val="001C19C3"/>
    <w:rsid w:val="001C1B31"/>
    <w:rsid w:val="001C2A1B"/>
    <w:rsid w:val="001C3013"/>
    <w:rsid w:val="001C32DE"/>
    <w:rsid w:val="001C357A"/>
    <w:rsid w:val="001C3725"/>
    <w:rsid w:val="001C60C3"/>
    <w:rsid w:val="001C74F2"/>
    <w:rsid w:val="001D07BB"/>
    <w:rsid w:val="001D0E82"/>
    <w:rsid w:val="001D17FD"/>
    <w:rsid w:val="001D1A0A"/>
    <w:rsid w:val="001D2736"/>
    <w:rsid w:val="001D43CB"/>
    <w:rsid w:val="001D4571"/>
    <w:rsid w:val="001D4A98"/>
    <w:rsid w:val="001D4B5D"/>
    <w:rsid w:val="001D6CBC"/>
    <w:rsid w:val="001E037A"/>
    <w:rsid w:val="001E0BA0"/>
    <w:rsid w:val="001E1DAA"/>
    <w:rsid w:val="001E2F4C"/>
    <w:rsid w:val="001E3CB7"/>
    <w:rsid w:val="001E7308"/>
    <w:rsid w:val="001F025B"/>
    <w:rsid w:val="001F0546"/>
    <w:rsid w:val="001F0AE8"/>
    <w:rsid w:val="001F27F8"/>
    <w:rsid w:val="001F3EB0"/>
    <w:rsid w:val="001F46F1"/>
    <w:rsid w:val="001F48F7"/>
    <w:rsid w:val="001F7B8B"/>
    <w:rsid w:val="00201F13"/>
    <w:rsid w:val="00201F2E"/>
    <w:rsid w:val="00203032"/>
    <w:rsid w:val="002049C6"/>
    <w:rsid w:val="00205396"/>
    <w:rsid w:val="00207198"/>
    <w:rsid w:val="0020793A"/>
    <w:rsid w:val="0020799A"/>
    <w:rsid w:val="002108A4"/>
    <w:rsid w:val="002115C4"/>
    <w:rsid w:val="00211BFE"/>
    <w:rsid w:val="002120D0"/>
    <w:rsid w:val="002129BA"/>
    <w:rsid w:val="00213316"/>
    <w:rsid w:val="002134A6"/>
    <w:rsid w:val="00214A95"/>
    <w:rsid w:val="0021598F"/>
    <w:rsid w:val="00217354"/>
    <w:rsid w:val="00217518"/>
    <w:rsid w:val="002200FA"/>
    <w:rsid w:val="0022099D"/>
    <w:rsid w:val="0022126A"/>
    <w:rsid w:val="00221C68"/>
    <w:rsid w:val="0022266D"/>
    <w:rsid w:val="00223C0B"/>
    <w:rsid w:val="0022433D"/>
    <w:rsid w:val="00224C29"/>
    <w:rsid w:val="00225174"/>
    <w:rsid w:val="002253AD"/>
    <w:rsid w:val="0022602F"/>
    <w:rsid w:val="00227363"/>
    <w:rsid w:val="002300C8"/>
    <w:rsid w:val="00230C38"/>
    <w:rsid w:val="0023226C"/>
    <w:rsid w:val="00232DAC"/>
    <w:rsid w:val="0023342B"/>
    <w:rsid w:val="00234EB7"/>
    <w:rsid w:val="002354B7"/>
    <w:rsid w:val="00236A5A"/>
    <w:rsid w:val="00236FF0"/>
    <w:rsid w:val="0023760B"/>
    <w:rsid w:val="0024021B"/>
    <w:rsid w:val="00240CC3"/>
    <w:rsid w:val="00242D0E"/>
    <w:rsid w:val="00242F61"/>
    <w:rsid w:val="00244579"/>
    <w:rsid w:val="00244844"/>
    <w:rsid w:val="00245B5E"/>
    <w:rsid w:val="00245F53"/>
    <w:rsid w:val="00246644"/>
    <w:rsid w:val="00246960"/>
    <w:rsid w:val="00250D33"/>
    <w:rsid w:val="00251742"/>
    <w:rsid w:val="00251A8E"/>
    <w:rsid w:val="00253876"/>
    <w:rsid w:val="00254087"/>
    <w:rsid w:val="00254379"/>
    <w:rsid w:val="002550F2"/>
    <w:rsid w:val="0025579E"/>
    <w:rsid w:val="0025611B"/>
    <w:rsid w:val="002564A7"/>
    <w:rsid w:val="00260083"/>
    <w:rsid w:val="0026028F"/>
    <w:rsid w:val="00261042"/>
    <w:rsid w:val="00261F19"/>
    <w:rsid w:val="0026392F"/>
    <w:rsid w:val="00264933"/>
    <w:rsid w:val="00264D69"/>
    <w:rsid w:val="002651B4"/>
    <w:rsid w:val="0026569E"/>
    <w:rsid w:val="00265717"/>
    <w:rsid w:val="00265761"/>
    <w:rsid w:val="00265EA1"/>
    <w:rsid w:val="00266B5B"/>
    <w:rsid w:val="002670E9"/>
    <w:rsid w:val="002678FD"/>
    <w:rsid w:val="002702B8"/>
    <w:rsid w:val="0027036D"/>
    <w:rsid w:val="002706D6"/>
    <w:rsid w:val="002709CD"/>
    <w:rsid w:val="00271426"/>
    <w:rsid w:val="00271630"/>
    <w:rsid w:val="00272F67"/>
    <w:rsid w:val="002734C2"/>
    <w:rsid w:val="002744A5"/>
    <w:rsid w:val="00276000"/>
    <w:rsid w:val="00276122"/>
    <w:rsid w:val="0027635B"/>
    <w:rsid w:val="00276517"/>
    <w:rsid w:val="002772DA"/>
    <w:rsid w:val="00280EF7"/>
    <w:rsid w:val="00281C3F"/>
    <w:rsid w:val="00282233"/>
    <w:rsid w:val="0028257C"/>
    <w:rsid w:val="002825FB"/>
    <w:rsid w:val="00284B6E"/>
    <w:rsid w:val="00285515"/>
    <w:rsid w:val="00285C70"/>
    <w:rsid w:val="00287B72"/>
    <w:rsid w:val="002908F5"/>
    <w:rsid w:val="00290B88"/>
    <w:rsid w:val="00291F02"/>
    <w:rsid w:val="00292B8B"/>
    <w:rsid w:val="002939A1"/>
    <w:rsid w:val="00293E98"/>
    <w:rsid w:val="00294619"/>
    <w:rsid w:val="00294761"/>
    <w:rsid w:val="00294FF5"/>
    <w:rsid w:val="00296006"/>
    <w:rsid w:val="0029621C"/>
    <w:rsid w:val="002A1618"/>
    <w:rsid w:val="002A1F5A"/>
    <w:rsid w:val="002A384F"/>
    <w:rsid w:val="002A3C1F"/>
    <w:rsid w:val="002A4B43"/>
    <w:rsid w:val="002A5F0E"/>
    <w:rsid w:val="002A66A5"/>
    <w:rsid w:val="002A6B97"/>
    <w:rsid w:val="002A6DA7"/>
    <w:rsid w:val="002A78EB"/>
    <w:rsid w:val="002B092C"/>
    <w:rsid w:val="002B0E44"/>
    <w:rsid w:val="002B132C"/>
    <w:rsid w:val="002B1444"/>
    <w:rsid w:val="002B1AE1"/>
    <w:rsid w:val="002B35FD"/>
    <w:rsid w:val="002B3E3A"/>
    <w:rsid w:val="002B4E7B"/>
    <w:rsid w:val="002B5F9F"/>
    <w:rsid w:val="002B73B6"/>
    <w:rsid w:val="002B7DD3"/>
    <w:rsid w:val="002C0087"/>
    <w:rsid w:val="002C0496"/>
    <w:rsid w:val="002C0B57"/>
    <w:rsid w:val="002C176F"/>
    <w:rsid w:val="002C1B90"/>
    <w:rsid w:val="002C228B"/>
    <w:rsid w:val="002C23C3"/>
    <w:rsid w:val="002C2AB5"/>
    <w:rsid w:val="002C3A29"/>
    <w:rsid w:val="002C4609"/>
    <w:rsid w:val="002C485B"/>
    <w:rsid w:val="002C4989"/>
    <w:rsid w:val="002C6CA7"/>
    <w:rsid w:val="002C6CC1"/>
    <w:rsid w:val="002D001A"/>
    <w:rsid w:val="002D065F"/>
    <w:rsid w:val="002D3889"/>
    <w:rsid w:val="002D4B4D"/>
    <w:rsid w:val="002D6755"/>
    <w:rsid w:val="002D6FE0"/>
    <w:rsid w:val="002E0151"/>
    <w:rsid w:val="002E0AA6"/>
    <w:rsid w:val="002E0CF3"/>
    <w:rsid w:val="002E1268"/>
    <w:rsid w:val="002E1BC0"/>
    <w:rsid w:val="002E2248"/>
    <w:rsid w:val="002E240D"/>
    <w:rsid w:val="002E25C6"/>
    <w:rsid w:val="002E26EB"/>
    <w:rsid w:val="002E40BA"/>
    <w:rsid w:val="002E436F"/>
    <w:rsid w:val="002E4627"/>
    <w:rsid w:val="002E513C"/>
    <w:rsid w:val="002E63D7"/>
    <w:rsid w:val="002F06A5"/>
    <w:rsid w:val="002F0C6E"/>
    <w:rsid w:val="002F0CB7"/>
    <w:rsid w:val="002F10CF"/>
    <w:rsid w:val="002F134A"/>
    <w:rsid w:val="002F173D"/>
    <w:rsid w:val="002F1CE2"/>
    <w:rsid w:val="002F2305"/>
    <w:rsid w:val="002F3199"/>
    <w:rsid w:val="002F520E"/>
    <w:rsid w:val="002F66BF"/>
    <w:rsid w:val="002F784E"/>
    <w:rsid w:val="0030001B"/>
    <w:rsid w:val="00300F4D"/>
    <w:rsid w:val="00300F88"/>
    <w:rsid w:val="003029C7"/>
    <w:rsid w:val="0030368D"/>
    <w:rsid w:val="003038E2"/>
    <w:rsid w:val="003041D8"/>
    <w:rsid w:val="00304A7A"/>
    <w:rsid w:val="00304DB1"/>
    <w:rsid w:val="0030584A"/>
    <w:rsid w:val="00305E56"/>
    <w:rsid w:val="00306E59"/>
    <w:rsid w:val="00307339"/>
    <w:rsid w:val="0031052E"/>
    <w:rsid w:val="00316157"/>
    <w:rsid w:val="00316D38"/>
    <w:rsid w:val="003228BC"/>
    <w:rsid w:val="00322C08"/>
    <w:rsid w:val="003230A4"/>
    <w:rsid w:val="00323619"/>
    <w:rsid w:val="003243B7"/>
    <w:rsid w:val="003252C5"/>
    <w:rsid w:val="00327812"/>
    <w:rsid w:val="003303D6"/>
    <w:rsid w:val="00330BD5"/>
    <w:rsid w:val="00330CDF"/>
    <w:rsid w:val="00330E4D"/>
    <w:rsid w:val="00330F28"/>
    <w:rsid w:val="00331CD8"/>
    <w:rsid w:val="00332169"/>
    <w:rsid w:val="00332DCC"/>
    <w:rsid w:val="003335F4"/>
    <w:rsid w:val="00334924"/>
    <w:rsid w:val="00334998"/>
    <w:rsid w:val="0033552B"/>
    <w:rsid w:val="00335E9C"/>
    <w:rsid w:val="003369A0"/>
    <w:rsid w:val="00336A3D"/>
    <w:rsid w:val="00336BE7"/>
    <w:rsid w:val="00337167"/>
    <w:rsid w:val="0034042A"/>
    <w:rsid w:val="00341013"/>
    <w:rsid w:val="0034109A"/>
    <w:rsid w:val="00341527"/>
    <w:rsid w:val="00342A6F"/>
    <w:rsid w:val="003430BF"/>
    <w:rsid w:val="00343810"/>
    <w:rsid w:val="0034383C"/>
    <w:rsid w:val="00345A6A"/>
    <w:rsid w:val="003462B9"/>
    <w:rsid w:val="00346A87"/>
    <w:rsid w:val="00346D5B"/>
    <w:rsid w:val="003473BC"/>
    <w:rsid w:val="00347B7D"/>
    <w:rsid w:val="003506B0"/>
    <w:rsid w:val="003506BC"/>
    <w:rsid w:val="00352DE8"/>
    <w:rsid w:val="003536D4"/>
    <w:rsid w:val="003538BF"/>
    <w:rsid w:val="00353A1D"/>
    <w:rsid w:val="00353CEF"/>
    <w:rsid w:val="00355CBE"/>
    <w:rsid w:val="0035634A"/>
    <w:rsid w:val="00356CD7"/>
    <w:rsid w:val="00357099"/>
    <w:rsid w:val="00360076"/>
    <w:rsid w:val="00360311"/>
    <w:rsid w:val="00360A9F"/>
    <w:rsid w:val="00360C06"/>
    <w:rsid w:val="003617A7"/>
    <w:rsid w:val="00363166"/>
    <w:rsid w:val="003633A4"/>
    <w:rsid w:val="003635DD"/>
    <w:rsid w:val="00364B47"/>
    <w:rsid w:val="00365C74"/>
    <w:rsid w:val="00366814"/>
    <w:rsid w:val="00366BFD"/>
    <w:rsid w:val="00370107"/>
    <w:rsid w:val="0037074F"/>
    <w:rsid w:val="003711EB"/>
    <w:rsid w:val="00371FE5"/>
    <w:rsid w:val="003722EF"/>
    <w:rsid w:val="003735BC"/>
    <w:rsid w:val="00374471"/>
    <w:rsid w:val="00374512"/>
    <w:rsid w:val="00375AD7"/>
    <w:rsid w:val="00375D25"/>
    <w:rsid w:val="00377574"/>
    <w:rsid w:val="00377D0F"/>
    <w:rsid w:val="00380D10"/>
    <w:rsid w:val="00380DB7"/>
    <w:rsid w:val="0038115C"/>
    <w:rsid w:val="00381E91"/>
    <w:rsid w:val="00382746"/>
    <w:rsid w:val="003842DE"/>
    <w:rsid w:val="0038444A"/>
    <w:rsid w:val="00384DA2"/>
    <w:rsid w:val="00386549"/>
    <w:rsid w:val="00386899"/>
    <w:rsid w:val="003870B8"/>
    <w:rsid w:val="003874DD"/>
    <w:rsid w:val="0039002A"/>
    <w:rsid w:val="003917B7"/>
    <w:rsid w:val="0039385D"/>
    <w:rsid w:val="00393E0A"/>
    <w:rsid w:val="00393E9C"/>
    <w:rsid w:val="00393EF4"/>
    <w:rsid w:val="00394A40"/>
    <w:rsid w:val="003958D3"/>
    <w:rsid w:val="00395D4F"/>
    <w:rsid w:val="00395E97"/>
    <w:rsid w:val="00396C95"/>
    <w:rsid w:val="00396EC8"/>
    <w:rsid w:val="00397C19"/>
    <w:rsid w:val="00397FE1"/>
    <w:rsid w:val="003A0AED"/>
    <w:rsid w:val="003A0E9A"/>
    <w:rsid w:val="003A19E1"/>
    <w:rsid w:val="003A29C1"/>
    <w:rsid w:val="003A3580"/>
    <w:rsid w:val="003A3BA6"/>
    <w:rsid w:val="003A3E1D"/>
    <w:rsid w:val="003A5AE8"/>
    <w:rsid w:val="003A5CF7"/>
    <w:rsid w:val="003A675D"/>
    <w:rsid w:val="003A675F"/>
    <w:rsid w:val="003A792C"/>
    <w:rsid w:val="003B0ADB"/>
    <w:rsid w:val="003B0C12"/>
    <w:rsid w:val="003B116D"/>
    <w:rsid w:val="003B2AC8"/>
    <w:rsid w:val="003B305C"/>
    <w:rsid w:val="003B35F6"/>
    <w:rsid w:val="003B3CA0"/>
    <w:rsid w:val="003B4D20"/>
    <w:rsid w:val="003B554C"/>
    <w:rsid w:val="003B5712"/>
    <w:rsid w:val="003B5E41"/>
    <w:rsid w:val="003B6625"/>
    <w:rsid w:val="003B700A"/>
    <w:rsid w:val="003B7701"/>
    <w:rsid w:val="003C2BE6"/>
    <w:rsid w:val="003C3472"/>
    <w:rsid w:val="003C389F"/>
    <w:rsid w:val="003C3BDD"/>
    <w:rsid w:val="003C3D6B"/>
    <w:rsid w:val="003C4207"/>
    <w:rsid w:val="003C5E56"/>
    <w:rsid w:val="003C6387"/>
    <w:rsid w:val="003C6B74"/>
    <w:rsid w:val="003C740B"/>
    <w:rsid w:val="003C7957"/>
    <w:rsid w:val="003D3DC2"/>
    <w:rsid w:val="003D4888"/>
    <w:rsid w:val="003D5940"/>
    <w:rsid w:val="003D5D5A"/>
    <w:rsid w:val="003D622E"/>
    <w:rsid w:val="003D626A"/>
    <w:rsid w:val="003E0E6F"/>
    <w:rsid w:val="003E0EFF"/>
    <w:rsid w:val="003E1CD9"/>
    <w:rsid w:val="003E2C29"/>
    <w:rsid w:val="003E4933"/>
    <w:rsid w:val="003E53B7"/>
    <w:rsid w:val="003E6286"/>
    <w:rsid w:val="003E64AB"/>
    <w:rsid w:val="003E71C1"/>
    <w:rsid w:val="003F001B"/>
    <w:rsid w:val="003F0CE5"/>
    <w:rsid w:val="003F1654"/>
    <w:rsid w:val="003F1667"/>
    <w:rsid w:val="003F20F9"/>
    <w:rsid w:val="003F25CF"/>
    <w:rsid w:val="003F2888"/>
    <w:rsid w:val="003F31BD"/>
    <w:rsid w:val="003F3C6D"/>
    <w:rsid w:val="003F43F9"/>
    <w:rsid w:val="003F712A"/>
    <w:rsid w:val="003F7D47"/>
    <w:rsid w:val="00401F0D"/>
    <w:rsid w:val="00402471"/>
    <w:rsid w:val="00402A2C"/>
    <w:rsid w:val="004036DF"/>
    <w:rsid w:val="00403A6C"/>
    <w:rsid w:val="00403B0F"/>
    <w:rsid w:val="00404BC6"/>
    <w:rsid w:val="00404DC3"/>
    <w:rsid w:val="004050BB"/>
    <w:rsid w:val="00405484"/>
    <w:rsid w:val="00405675"/>
    <w:rsid w:val="00405C1C"/>
    <w:rsid w:val="0040651D"/>
    <w:rsid w:val="004065D5"/>
    <w:rsid w:val="00407105"/>
    <w:rsid w:val="00407BC5"/>
    <w:rsid w:val="004103DA"/>
    <w:rsid w:val="00410EDA"/>
    <w:rsid w:val="004111DF"/>
    <w:rsid w:val="0041238A"/>
    <w:rsid w:val="00412872"/>
    <w:rsid w:val="00412992"/>
    <w:rsid w:val="00412AAA"/>
    <w:rsid w:val="00412B17"/>
    <w:rsid w:val="0041402C"/>
    <w:rsid w:val="0041433D"/>
    <w:rsid w:val="00415156"/>
    <w:rsid w:val="00415273"/>
    <w:rsid w:val="004208D0"/>
    <w:rsid w:val="00420C62"/>
    <w:rsid w:val="004214A9"/>
    <w:rsid w:val="004219B6"/>
    <w:rsid w:val="00421DDB"/>
    <w:rsid w:val="00422839"/>
    <w:rsid w:val="00424F4C"/>
    <w:rsid w:val="004259C7"/>
    <w:rsid w:val="004270A5"/>
    <w:rsid w:val="004309C0"/>
    <w:rsid w:val="00431718"/>
    <w:rsid w:val="00431D99"/>
    <w:rsid w:val="00432DC0"/>
    <w:rsid w:val="00433B3D"/>
    <w:rsid w:val="004340AC"/>
    <w:rsid w:val="004343D3"/>
    <w:rsid w:val="004350AC"/>
    <w:rsid w:val="00435D65"/>
    <w:rsid w:val="00437223"/>
    <w:rsid w:val="00440189"/>
    <w:rsid w:val="00440C26"/>
    <w:rsid w:val="004430B0"/>
    <w:rsid w:val="004432AF"/>
    <w:rsid w:val="00443CAA"/>
    <w:rsid w:val="00444B93"/>
    <w:rsid w:val="00444C70"/>
    <w:rsid w:val="00446F56"/>
    <w:rsid w:val="004476AD"/>
    <w:rsid w:val="00455588"/>
    <w:rsid w:val="00455FF0"/>
    <w:rsid w:val="004560C7"/>
    <w:rsid w:val="004563B5"/>
    <w:rsid w:val="00456441"/>
    <w:rsid w:val="004570FD"/>
    <w:rsid w:val="00457398"/>
    <w:rsid w:val="004616E6"/>
    <w:rsid w:val="00462019"/>
    <w:rsid w:val="00463052"/>
    <w:rsid w:val="00463124"/>
    <w:rsid w:val="00463944"/>
    <w:rsid w:val="00463ACE"/>
    <w:rsid w:val="00465DEB"/>
    <w:rsid w:val="00466629"/>
    <w:rsid w:val="00466F27"/>
    <w:rsid w:val="00466F70"/>
    <w:rsid w:val="00467D14"/>
    <w:rsid w:val="00467F1A"/>
    <w:rsid w:val="00470ABF"/>
    <w:rsid w:val="00470B66"/>
    <w:rsid w:val="00471A1E"/>
    <w:rsid w:val="00471DBC"/>
    <w:rsid w:val="00472121"/>
    <w:rsid w:val="00473236"/>
    <w:rsid w:val="0047335F"/>
    <w:rsid w:val="00473887"/>
    <w:rsid w:val="00474198"/>
    <w:rsid w:val="004748EB"/>
    <w:rsid w:val="00475137"/>
    <w:rsid w:val="00475823"/>
    <w:rsid w:val="00476058"/>
    <w:rsid w:val="00476E3D"/>
    <w:rsid w:val="00476FA9"/>
    <w:rsid w:val="00480B65"/>
    <w:rsid w:val="004811AB"/>
    <w:rsid w:val="00481230"/>
    <w:rsid w:val="00481F1E"/>
    <w:rsid w:val="00482088"/>
    <w:rsid w:val="004822DE"/>
    <w:rsid w:val="00482358"/>
    <w:rsid w:val="00482541"/>
    <w:rsid w:val="00482FE3"/>
    <w:rsid w:val="00483701"/>
    <w:rsid w:val="004837AE"/>
    <w:rsid w:val="004838CD"/>
    <w:rsid w:val="00483D29"/>
    <w:rsid w:val="00483F4F"/>
    <w:rsid w:val="00484C69"/>
    <w:rsid w:val="004853F0"/>
    <w:rsid w:val="00485654"/>
    <w:rsid w:val="00485DB5"/>
    <w:rsid w:val="00486D09"/>
    <w:rsid w:val="004870F7"/>
    <w:rsid w:val="00491164"/>
    <w:rsid w:val="00491B5F"/>
    <w:rsid w:val="004921C2"/>
    <w:rsid w:val="0049221E"/>
    <w:rsid w:val="004930BA"/>
    <w:rsid w:val="004934A2"/>
    <w:rsid w:val="00493738"/>
    <w:rsid w:val="00493AD0"/>
    <w:rsid w:val="00494DE5"/>
    <w:rsid w:val="00494F1C"/>
    <w:rsid w:val="00497CC0"/>
    <w:rsid w:val="004A0159"/>
    <w:rsid w:val="004A1565"/>
    <w:rsid w:val="004A2D74"/>
    <w:rsid w:val="004A37EA"/>
    <w:rsid w:val="004A3A41"/>
    <w:rsid w:val="004A3B00"/>
    <w:rsid w:val="004A5A80"/>
    <w:rsid w:val="004A5D61"/>
    <w:rsid w:val="004A5FFE"/>
    <w:rsid w:val="004A603C"/>
    <w:rsid w:val="004A68FB"/>
    <w:rsid w:val="004A6E69"/>
    <w:rsid w:val="004B0530"/>
    <w:rsid w:val="004B0EE2"/>
    <w:rsid w:val="004B11C8"/>
    <w:rsid w:val="004B16D2"/>
    <w:rsid w:val="004B1F33"/>
    <w:rsid w:val="004B2DC8"/>
    <w:rsid w:val="004B2EA4"/>
    <w:rsid w:val="004B2FB1"/>
    <w:rsid w:val="004B3912"/>
    <w:rsid w:val="004B4149"/>
    <w:rsid w:val="004B5379"/>
    <w:rsid w:val="004B6282"/>
    <w:rsid w:val="004B68BC"/>
    <w:rsid w:val="004B69A3"/>
    <w:rsid w:val="004B7192"/>
    <w:rsid w:val="004B786A"/>
    <w:rsid w:val="004B79F9"/>
    <w:rsid w:val="004C0215"/>
    <w:rsid w:val="004C0B87"/>
    <w:rsid w:val="004C17EB"/>
    <w:rsid w:val="004C350D"/>
    <w:rsid w:val="004C3546"/>
    <w:rsid w:val="004C459B"/>
    <w:rsid w:val="004C6224"/>
    <w:rsid w:val="004C6CA8"/>
    <w:rsid w:val="004C7481"/>
    <w:rsid w:val="004C76C4"/>
    <w:rsid w:val="004C7DB0"/>
    <w:rsid w:val="004C7EDD"/>
    <w:rsid w:val="004D3749"/>
    <w:rsid w:val="004D514F"/>
    <w:rsid w:val="004D6B03"/>
    <w:rsid w:val="004D6E6E"/>
    <w:rsid w:val="004D71EC"/>
    <w:rsid w:val="004D79AF"/>
    <w:rsid w:val="004D7B16"/>
    <w:rsid w:val="004E0022"/>
    <w:rsid w:val="004E137B"/>
    <w:rsid w:val="004E1F12"/>
    <w:rsid w:val="004F17DC"/>
    <w:rsid w:val="004F2EE4"/>
    <w:rsid w:val="004F3573"/>
    <w:rsid w:val="004F39D2"/>
    <w:rsid w:val="004F6638"/>
    <w:rsid w:val="004F6AF9"/>
    <w:rsid w:val="004F7596"/>
    <w:rsid w:val="004F7E31"/>
    <w:rsid w:val="005000E5"/>
    <w:rsid w:val="00500DDB"/>
    <w:rsid w:val="0050223F"/>
    <w:rsid w:val="0050284E"/>
    <w:rsid w:val="00502930"/>
    <w:rsid w:val="00502DB6"/>
    <w:rsid w:val="00503D8B"/>
    <w:rsid w:val="005043CF"/>
    <w:rsid w:val="005045E0"/>
    <w:rsid w:val="00504746"/>
    <w:rsid w:val="00504BC9"/>
    <w:rsid w:val="00507943"/>
    <w:rsid w:val="0050795D"/>
    <w:rsid w:val="00507B2F"/>
    <w:rsid w:val="00507D17"/>
    <w:rsid w:val="005104E6"/>
    <w:rsid w:val="00511113"/>
    <w:rsid w:val="00512010"/>
    <w:rsid w:val="0051213A"/>
    <w:rsid w:val="00512242"/>
    <w:rsid w:val="00513478"/>
    <w:rsid w:val="005145A8"/>
    <w:rsid w:val="0051481B"/>
    <w:rsid w:val="0051492C"/>
    <w:rsid w:val="005151EC"/>
    <w:rsid w:val="0051636E"/>
    <w:rsid w:val="0051655E"/>
    <w:rsid w:val="00516AF1"/>
    <w:rsid w:val="00517289"/>
    <w:rsid w:val="00520CDD"/>
    <w:rsid w:val="00522E40"/>
    <w:rsid w:val="00522FC2"/>
    <w:rsid w:val="005232FD"/>
    <w:rsid w:val="005238FC"/>
    <w:rsid w:val="0052397C"/>
    <w:rsid w:val="005253FA"/>
    <w:rsid w:val="005259C7"/>
    <w:rsid w:val="0052666B"/>
    <w:rsid w:val="00526BFA"/>
    <w:rsid w:val="005276C0"/>
    <w:rsid w:val="005308E8"/>
    <w:rsid w:val="00530992"/>
    <w:rsid w:val="00532BD0"/>
    <w:rsid w:val="0053335F"/>
    <w:rsid w:val="00533A8C"/>
    <w:rsid w:val="00533ADF"/>
    <w:rsid w:val="0053414B"/>
    <w:rsid w:val="005345C4"/>
    <w:rsid w:val="00534773"/>
    <w:rsid w:val="00534C4E"/>
    <w:rsid w:val="00534E3F"/>
    <w:rsid w:val="00535FE9"/>
    <w:rsid w:val="00536917"/>
    <w:rsid w:val="0053760C"/>
    <w:rsid w:val="00541E58"/>
    <w:rsid w:val="005427E3"/>
    <w:rsid w:val="00542DA5"/>
    <w:rsid w:val="00543352"/>
    <w:rsid w:val="00545C3A"/>
    <w:rsid w:val="00546304"/>
    <w:rsid w:val="00547241"/>
    <w:rsid w:val="00547567"/>
    <w:rsid w:val="00551A0E"/>
    <w:rsid w:val="00551D21"/>
    <w:rsid w:val="005522FA"/>
    <w:rsid w:val="00552422"/>
    <w:rsid w:val="005526CB"/>
    <w:rsid w:val="00552731"/>
    <w:rsid w:val="0055277A"/>
    <w:rsid w:val="00553579"/>
    <w:rsid w:val="00554C24"/>
    <w:rsid w:val="00555146"/>
    <w:rsid w:val="00556545"/>
    <w:rsid w:val="0055656C"/>
    <w:rsid w:val="00556699"/>
    <w:rsid w:val="0055693A"/>
    <w:rsid w:val="00557933"/>
    <w:rsid w:val="00560367"/>
    <w:rsid w:val="00560A4F"/>
    <w:rsid w:val="00560D11"/>
    <w:rsid w:val="00561F05"/>
    <w:rsid w:val="00562DFA"/>
    <w:rsid w:val="0056376F"/>
    <w:rsid w:val="005639A5"/>
    <w:rsid w:val="00563F15"/>
    <w:rsid w:val="00564D14"/>
    <w:rsid w:val="00566317"/>
    <w:rsid w:val="005672E7"/>
    <w:rsid w:val="00567495"/>
    <w:rsid w:val="00570871"/>
    <w:rsid w:val="00570AD1"/>
    <w:rsid w:val="005717E9"/>
    <w:rsid w:val="00571A6F"/>
    <w:rsid w:val="00573163"/>
    <w:rsid w:val="0057349C"/>
    <w:rsid w:val="00574A9C"/>
    <w:rsid w:val="00575843"/>
    <w:rsid w:val="00580332"/>
    <w:rsid w:val="005806BC"/>
    <w:rsid w:val="00581195"/>
    <w:rsid w:val="00581B23"/>
    <w:rsid w:val="00582040"/>
    <w:rsid w:val="005822A3"/>
    <w:rsid w:val="005822FB"/>
    <w:rsid w:val="00582370"/>
    <w:rsid w:val="005834F0"/>
    <w:rsid w:val="00583A90"/>
    <w:rsid w:val="00584DCC"/>
    <w:rsid w:val="00585172"/>
    <w:rsid w:val="005854D3"/>
    <w:rsid w:val="005874C7"/>
    <w:rsid w:val="005874E1"/>
    <w:rsid w:val="00587A55"/>
    <w:rsid w:val="00590087"/>
    <w:rsid w:val="00590CD7"/>
    <w:rsid w:val="0059103E"/>
    <w:rsid w:val="0059149D"/>
    <w:rsid w:val="005918F7"/>
    <w:rsid w:val="005925A4"/>
    <w:rsid w:val="00592A32"/>
    <w:rsid w:val="00592AC6"/>
    <w:rsid w:val="00594B01"/>
    <w:rsid w:val="00595B68"/>
    <w:rsid w:val="00595D0B"/>
    <w:rsid w:val="00597433"/>
    <w:rsid w:val="005977F0"/>
    <w:rsid w:val="00597A43"/>
    <w:rsid w:val="005A1019"/>
    <w:rsid w:val="005A17F5"/>
    <w:rsid w:val="005A2232"/>
    <w:rsid w:val="005A2928"/>
    <w:rsid w:val="005A382B"/>
    <w:rsid w:val="005A39AC"/>
    <w:rsid w:val="005A5CA4"/>
    <w:rsid w:val="005A7080"/>
    <w:rsid w:val="005A7610"/>
    <w:rsid w:val="005B0C8B"/>
    <w:rsid w:val="005B0FC6"/>
    <w:rsid w:val="005B2946"/>
    <w:rsid w:val="005B2E60"/>
    <w:rsid w:val="005B41E9"/>
    <w:rsid w:val="005B541D"/>
    <w:rsid w:val="005B5B35"/>
    <w:rsid w:val="005B5D57"/>
    <w:rsid w:val="005B62AD"/>
    <w:rsid w:val="005B6419"/>
    <w:rsid w:val="005B70B3"/>
    <w:rsid w:val="005C01A9"/>
    <w:rsid w:val="005C092A"/>
    <w:rsid w:val="005C116A"/>
    <w:rsid w:val="005C1245"/>
    <w:rsid w:val="005C2AE9"/>
    <w:rsid w:val="005C33DA"/>
    <w:rsid w:val="005C3EF7"/>
    <w:rsid w:val="005C4069"/>
    <w:rsid w:val="005C416E"/>
    <w:rsid w:val="005C53B5"/>
    <w:rsid w:val="005C56A3"/>
    <w:rsid w:val="005C69DE"/>
    <w:rsid w:val="005C7156"/>
    <w:rsid w:val="005D01B3"/>
    <w:rsid w:val="005D0E1F"/>
    <w:rsid w:val="005D1176"/>
    <w:rsid w:val="005D1646"/>
    <w:rsid w:val="005D2E61"/>
    <w:rsid w:val="005D2F72"/>
    <w:rsid w:val="005D319D"/>
    <w:rsid w:val="005D3B27"/>
    <w:rsid w:val="005D3B7C"/>
    <w:rsid w:val="005D4178"/>
    <w:rsid w:val="005D5D53"/>
    <w:rsid w:val="005D5EFF"/>
    <w:rsid w:val="005D64AC"/>
    <w:rsid w:val="005D66D3"/>
    <w:rsid w:val="005D75BE"/>
    <w:rsid w:val="005D775C"/>
    <w:rsid w:val="005E313D"/>
    <w:rsid w:val="005E379B"/>
    <w:rsid w:val="005E458F"/>
    <w:rsid w:val="005E472C"/>
    <w:rsid w:val="005E5F85"/>
    <w:rsid w:val="005E6769"/>
    <w:rsid w:val="005E724E"/>
    <w:rsid w:val="005E78DE"/>
    <w:rsid w:val="005F0458"/>
    <w:rsid w:val="005F1121"/>
    <w:rsid w:val="005F3744"/>
    <w:rsid w:val="005F3DE3"/>
    <w:rsid w:val="005F5416"/>
    <w:rsid w:val="005F5AB9"/>
    <w:rsid w:val="005F65A7"/>
    <w:rsid w:val="005F6656"/>
    <w:rsid w:val="005F72AF"/>
    <w:rsid w:val="00600708"/>
    <w:rsid w:val="00601CE0"/>
    <w:rsid w:val="0060371F"/>
    <w:rsid w:val="00604247"/>
    <w:rsid w:val="0060453B"/>
    <w:rsid w:val="00605678"/>
    <w:rsid w:val="006064B2"/>
    <w:rsid w:val="00606A8C"/>
    <w:rsid w:val="00606E88"/>
    <w:rsid w:val="0060763B"/>
    <w:rsid w:val="00610D32"/>
    <w:rsid w:val="00612265"/>
    <w:rsid w:val="00612931"/>
    <w:rsid w:val="00612D83"/>
    <w:rsid w:val="00613B82"/>
    <w:rsid w:val="00613F83"/>
    <w:rsid w:val="006149C2"/>
    <w:rsid w:val="00617451"/>
    <w:rsid w:val="00617A56"/>
    <w:rsid w:val="00617A59"/>
    <w:rsid w:val="00617C00"/>
    <w:rsid w:val="0062095A"/>
    <w:rsid w:val="00620E41"/>
    <w:rsid w:val="0062160A"/>
    <w:rsid w:val="00621A72"/>
    <w:rsid w:val="00622BC9"/>
    <w:rsid w:val="00622C30"/>
    <w:rsid w:val="00623050"/>
    <w:rsid w:val="0062527C"/>
    <w:rsid w:val="00625B9C"/>
    <w:rsid w:val="00626178"/>
    <w:rsid w:val="00626C68"/>
    <w:rsid w:val="00626C76"/>
    <w:rsid w:val="006277CF"/>
    <w:rsid w:val="00627C1B"/>
    <w:rsid w:val="0063012A"/>
    <w:rsid w:val="0063100E"/>
    <w:rsid w:val="006322D3"/>
    <w:rsid w:val="006340C2"/>
    <w:rsid w:val="006343DF"/>
    <w:rsid w:val="00635765"/>
    <w:rsid w:val="006359E8"/>
    <w:rsid w:val="0063612F"/>
    <w:rsid w:val="00636688"/>
    <w:rsid w:val="00637F88"/>
    <w:rsid w:val="0064035A"/>
    <w:rsid w:val="006406AA"/>
    <w:rsid w:val="00640E4F"/>
    <w:rsid w:val="00641BE9"/>
    <w:rsid w:val="006427A4"/>
    <w:rsid w:val="006429D8"/>
    <w:rsid w:val="0064305F"/>
    <w:rsid w:val="00643BBF"/>
    <w:rsid w:val="0064581A"/>
    <w:rsid w:val="00646445"/>
    <w:rsid w:val="0064645C"/>
    <w:rsid w:val="00646A8B"/>
    <w:rsid w:val="00646C3E"/>
    <w:rsid w:val="006479A8"/>
    <w:rsid w:val="00647DE9"/>
    <w:rsid w:val="00651327"/>
    <w:rsid w:val="006515AE"/>
    <w:rsid w:val="00652C81"/>
    <w:rsid w:val="00653394"/>
    <w:rsid w:val="00653407"/>
    <w:rsid w:val="0065366E"/>
    <w:rsid w:val="00653832"/>
    <w:rsid w:val="00653F69"/>
    <w:rsid w:val="006549F8"/>
    <w:rsid w:val="006561B6"/>
    <w:rsid w:val="00656446"/>
    <w:rsid w:val="0066042E"/>
    <w:rsid w:val="00661243"/>
    <w:rsid w:val="0066228A"/>
    <w:rsid w:val="006623B4"/>
    <w:rsid w:val="0066315A"/>
    <w:rsid w:val="0066336E"/>
    <w:rsid w:val="0066343D"/>
    <w:rsid w:val="006635D8"/>
    <w:rsid w:val="00664521"/>
    <w:rsid w:val="006648F7"/>
    <w:rsid w:val="006654CF"/>
    <w:rsid w:val="00665E0B"/>
    <w:rsid w:val="0066612F"/>
    <w:rsid w:val="006662D6"/>
    <w:rsid w:val="00666333"/>
    <w:rsid w:val="00666548"/>
    <w:rsid w:val="006672A6"/>
    <w:rsid w:val="006707BD"/>
    <w:rsid w:val="006712EF"/>
    <w:rsid w:val="006721E3"/>
    <w:rsid w:val="00672A8B"/>
    <w:rsid w:val="00672B55"/>
    <w:rsid w:val="006732F3"/>
    <w:rsid w:val="00673324"/>
    <w:rsid w:val="00675075"/>
    <w:rsid w:val="00675081"/>
    <w:rsid w:val="00675169"/>
    <w:rsid w:val="00675678"/>
    <w:rsid w:val="006761F7"/>
    <w:rsid w:val="00676599"/>
    <w:rsid w:val="00681B52"/>
    <w:rsid w:val="00682594"/>
    <w:rsid w:val="006835C6"/>
    <w:rsid w:val="00683DFA"/>
    <w:rsid w:val="0068517B"/>
    <w:rsid w:val="006870A2"/>
    <w:rsid w:val="006877D1"/>
    <w:rsid w:val="006879AA"/>
    <w:rsid w:val="00687C26"/>
    <w:rsid w:val="00687E5B"/>
    <w:rsid w:val="00687F74"/>
    <w:rsid w:val="006901EA"/>
    <w:rsid w:val="00690255"/>
    <w:rsid w:val="00690498"/>
    <w:rsid w:val="0069079D"/>
    <w:rsid w:val="00691137"/>
    <w:rsid w:val="0069225E"/>
    <w:rsid w:val="00692A77"/>
    <w:rsid w:val="006950BF"/>
    <w:rsid w:val="006953F3"/>
    <w:rsid w:val="0069621D"/>
    <w:rsid w:val="00696EAD"/>
    <w:rsid w:val="00697A4C"/>
    <w:rsid w:val="00697DCF"/>
    <w:rsid w:val="006A12E3"/>
    <w:rsid w:val="006A1DB6"/>
    <w:rsid w:val="006A25E0"/>
    <w:rsid w:val="006A360E"/>
    <w:rsid w:val="006A39B3"/>
    <w:rsid w:val="006A3C42"/>
    <w:rsid w:val="006A3E3E"/>
    <w:rsid w:val="006A44D6"/>
    <w:rsid w:val="006A4D8A"/>
    <w:rsid w:val="006A4DAD"/>
    <w:rsid w:val="006A4DC5"/>
    <w:rsid w:val="006A54FA"/>
    <w:rsid w:val="006B1E2B"/>
    <w:rsid w:val="006B23D8"/>
    <w:rsid w:val="006B30F6"/>
    <w:rsid w:val="006B3FE5"/>
    <w:rsid w:val="006B55E3"/>
    <w:rsid w:val="006B5873"/>
    <w:rsid w:val="006B5D1C"/>
    <w:rsid w:val="006B6A12"/>
    <w:rsid w:val="006B7F77"/>
    <w:rsid w:val="006C0474"/>
    <w:rsid w:val="006C06FC"/>
    <w:rsid w:val="006C09F0"/>
    <w:rsid w:val="006C0A54"/>
    <w:rsid w:val="006C15D2"/>
    <w:rsid w:val="006C2F99"/>
    <w:rsid w:val="006C6091"/>
    <w:rsid w:val="006C64ED"/>
    <w:rsid w:val="006C6B46"/>
    <w:rsid w:val="006C6D4A"/>
    <w:rsid w:val="006C6F32"/>
    <w:rsid w:val="006C74F1"/>
    <w:rsid w:val="006D0712"/>
    <w:rsid w:val="006D3CBC"/>
    <w:rsid w:val="006D3E3B"/>
    <w:rsid w:val="006D4B8C"/>
    <w:rsid w:val="006D5018"/>
    <w:rsid w:val="006D5175"/>
    <w:rsid w:val="006D6D99"/>
    <w:rsid w:val="006D79D3"/>
    <w:rsid w:val="006D7BE0"/>
    <w:rsid w:val="006E17EE"/>
    <w:rsid w:val="006E255B"/>
    <w:rsid w:val="006E30C8"/>
    <w:rsid w:val="006E3DEE"/>
    <w:rsid w:val="006E528C"/>
    <w:rsid w:val="006E59E7"/>
    <w:rsid w:val="006E7549"/>
    <w:rsid w:val="006F1552"/>
    <w:rsid w:val="006F2F07"/>
    <w:rsid w:val="006F564B"/>
    <w:rsid w:val="006F5CF0"/>
    <w:rsid w:val="006F5D63"/>
    <w:rsid w:val="006F6FBF"/>
    <w:rsid w:val="006F7326"/>
    <w:rsid w:val="006F754D"/>
    <w:rsid w:val="006F76D9"/>
    <w:rsid w:val="006F783F"/>
    <w:rsid w:val="00700562"/>
    <w:rsid w:val="0070087D"/>
    <w:rsid w:val="00702267"/>
    <w:rsid w:val="007023D0"/>
    <w:rsid w:val="00702D04"/>
    <w:rsid w:val="00702EFA"/>
    <w:rsid w:val="0070306C"/>
    <w:rsid w:val="00704622"/>
    <w:rsid w:val="00704895"/>
    <w:rsid w:val="00704FFA"/>
    <w:rsid w:val="0070522A"/>
    <w:rsid w:val="007061EE"/>
    <w:rsid w:val="00706FD6"/>
    <w:rsid w:val="00707D0C"/>
    <w:rsid w:val="0071010E"/>
    <w:rsid w:val="00710603"/>
    <w:rsid w:val="00710711"/>
    <w:rsid w:val="00710860"/>
    <w:rsid w:val="007113B2"/>
    <w:rsid w:val="00711D0C"/>
    <w:rsid w:val="007121A2"/>
    <w:rsid w:val="0071229E"/>
    <w:rsid w:val="0071375B"/>
    <w:rsid w:val="00713A2C"/>
    <w:rsid w:val="00713BE7"/>
    <w:rsid w:val="00714072"/>
    <w:rsid w:val="0071435F"/>
    <w:rsid w:val="00714F66"/>
    <w:rsid w:val="00715B39"/>
    <w:rsid w:val="007166E8"/>
    <w:rsid w:val="00716999"/>
    <w:rsid w:val="00716FFF"/>
    <w:rsid w:val="00717317"/>
    <w:rsid w:val="00717719"/>
    <w:rsid w:val="0071799A"/>
    <w:rsid w:val="007209F5"/>
    <w:rsid w:val="00720E42"/>
    <w:rsid w:val="00722F9C"/>
    <w:rsid w:val="0072314B"/>
    <w:rsid w:val="007231D9"/>
    <w:rsid w:val="007239BB"/>
    <w:rsid w:val="00723A1B"/>
    <w:rsid w:val="00725000"/>
    <w:rsid w:val="0072531B"/>
    <w:rsid w:val="0072655A"/>
    <w:rsid w:val="0072788B"/>
    <w:rsid w:val="00730091"/>
    <w:rsid w:val="0073303D"/>
    <w:rsid w:val="00734DEE"/>
    <w:rsid w:val="00734FE3"/>
    <w:rsid w:val="00735495"/>
    <w:rsid w:val="007358F2"/>
    <w:rsid w:val="00735D45"/>
    <w:rsid w:val="00736BB7"/>
    <w:rsid w:val="00737639"/>
    <w:rsid w:val="00737718"/>
    <w:rsid w:val="00737920"/>
    <w:rsid w:val="00740869"/>
    <w:rsid w:val="00741D38"/>
    <w:rsid w:val="00741EFF"/>
    <w:rsid w:val="00742A5B"/>
    <w:rsid w:val="00742F00"/>
    <w:rsid w:val="0074316D"/>
    <w:rsid w:val="00743C2C"/>
    <w:rsid w:val="00743DAC"/>
    <w:rsid w:val="00743F31"/>
    <w:rsid w:val="0074443E"/>
    <w:rsid w:val="00744DEA"/>
    <w:rsid w:val="0074655A"/>
    <w:rsid w:val="00746929"/>
    <w:rsid w:val="00747724"/>
    <w:rsid w:val="00750D83"/>
    <w:rsid w:val="00751AFC"/>
    <w:rsid w:val="0075200E"/>
    <w:rsid w:val="0075269A"/>
    <w:rsid w:val="007531B0"/>
    <w:rsid w:val="0075336B"/>
    <w:rsid w:val="007533B4"/>
    <w:rsid w:val="007535B7"/>
    <w:rsid w:val="00754F8B"/>
    <w:rsid w:val="00755A5D"/>
    <w:rsid w:val="00756D44"/>
    <w:rsid w:val="00756F82"/>
    <w:rsid w:val="00760A39"/>
    <w:rsid w:val="00760D1B"/>
    <w:rsid w:val="00760E63"/>
    <w:rsid w:val="00762259"/>
    <w:rsid w:val="00764284"/>
    <w:rsid w:val="00764DE9"/>
    <w:rsid w:val="0076655D"/>
    <w:rsid w:val="00766646"/>
    <w:rsid w:val="00767CCB"/>
    <w:rsid w:val="00773744"/>
    <w:rsid w:val="00773BBF"/>
    <w:rsid w:val="00773ED5"/>
    <w:rsid w:val="00774AA8"/>
    <w:rsid w:val="00775405"/>
    <w:rsid w:val="007756DE"/>
    <w:rsid w:val="00776B53"/>
    <w:rsid w:val="00777DAB"/>
    <w:rsid w:val="007834C3"/>
    <w:rsid w:val="00783747"/>
    <w:rsid w:val="00785AA5"/>
    <w:rsid w:val="00785C66"/>
    <w:rsid w:val="00786672"/>
    <w:rsid w:val="00786D18"/>
    <w:rsid w:val="00787504"/>
    <w:rsid w:val="00787917"/>
    <w:rsid w:val="00787BB7"/>
    <w:rsid w:val="00792A98"/>
    <w:rsid w:val="00794405"/>
    <w:rsid w:val="00794E98"/>
    <w:rsid w:val="0079567D"/>
    <w:rsid w:val="007957F7"/>
    <w:rsid w:val="00795B1F"/>
    <w:rsid w:val="00795CF4"/>
    <w:rsid w:val="007966A6"/>
    <w:rsid w:val="00797617"/>
    <w:rsid w:val="007A0340"/>
    <w:rsid w:val="007A1D2F"/>
    <w:rsid w:val="007A1FA6"/>
    <w:rsid w:val="007A217C"/>
    <w:rsid w:val="007A2DE2"/>
    <w:rsid w:val="007A3BA3"/>
    <w:rsid w:val="007A3E89"/>
    <w:rsid w:val="007A4AEF"/>
    <w:rsid w:val="007A5B48"/>
    <w:rsid w:val="007A5D25"/>
    <w:rsid w:val="007A601A"/>
    <w:rsid w:val="007A6206"/>
    <w:rsid w:val="007A7409"/>
    <w:rsid w:val="007B073F"/>
    <w:rsid w:val="007B2540"/>
    <w:rsid w:val="007B2657"/>
    <w:rsid w:val="007B28C0"/>
    <w:rsid w:val="007B34A4"/>
    <w:rsid w:val="007B3687"/>
    <w:rsid w:val="007B3A86"/>
    <w:rsid w:val="007B4776"/>
    <w:rsid w:val="007B66B9"/>
    <w:rsid w:val="007B740D"/>
    <w:rsid w:val="007C0802"/>
    <w:rsid w:val="007C21DE"/>
    <w:rsid w:val="007C2548"/>
    <w:rsid w:val="007C270B"/>
    <w:rsid w:val="007C311C"/>
    <w:rsid w:val="007C352E"/>
    <w:rsid w:val="007C3622"/>
    <w:rsid w:val="007C3917"/>
    <w:rsid w:val="007C41DC"/>
    <w:rsid w:val="007C4A8E"/>
    <w:rsid w:val="007C5067"/>
    <w:rsid w:val="007C5FB1"/>
    <w:rsid w:val="007C684B"/>
    <w:rsid w:val="007C6924"/>
    <w:rsid w:val="007C7466"/>
    <w:rsid w:val="007D05C5"/>
    <w:rsid w:val="007D0E17"/>
    <w:rsid w:val="007D1244"/>
    <w:rsid w:val="007D4676"/>
    <w:rsid w:val="007D4BF1"/>
    <w:rsid w:val="007D4D13"/>
    <w:rsid w:val="007D50F0"/>
    <w:rsid w:val="007D585C"/>
    <w:rsid w:val="007E0A5B"/>
    <w:rsid w:val="007E14A6"/>
    <w:rsid w:val="007E352E"/>
    <w:rsid w:val="007E3698"/>
    <w:rsid w:val="007E421D"/>
    <w:rsid w:val="007E43CA"/>
    <w:rsid w:val="007E4CBA"/>
    <w:rsid w:val="007E5398"/>
    <w:rsid w:val="007E5437"/>
    <w:rsid w:val="007E54F6"/>
    <w:rsid w:val="007E5A96"/>
    <w:rsid w:val="007E5B57"/>
    <w:rsid w:val="007E67F7"/>
    <w:rsid w:val="007E6C09"/>
    <w:rsid w:val="007F0833"/>
    <w:rsid w:val="007F1430"/>
    <w:rsid w:val="007F1533"/>
    <w:rsid w:val="007F1CB5"/>
    <w:rsid w:val="007F2587"/>
    <w:rsid w:val="007F3193"/>
    <w:rsid w:val="007F3C97"/>
    <w:rsid w:val="007F43ED"/>
    <w:rsid w:val="007F4947"/>
    <w:rsid w:val="007F4CA0"/>
    <w:rsid w:val="007F4F4F"/>
    <w:rsid w:val="007F612A"/>
    <w:rsid w:val="007F623E"/>
    <w:rsid w:val="007F6712"/>
    <w:rsid w:val="007F71A3"/>
    <w:rsid w:val="007F7717"/>
    <w:rsid w:val="007F7ADA"/>
    <w:rsid w:val="008052BA"/>
    <w:rsid w:val="00806D8D"/>
    <w:rsid w:val="00807620"/>
    <w:rsid w:val="00807AEB"/>
    <w:rsid w:val="00810C35"/>
    <w:rsid w:val="00810DD8"/>
    <w:rsid w:val="0081135E"/>
    <w:rsid w:val="00811867"/>
    <w:rsid w:val="00812531"/>
    <w:rsid w:val="00813820"/>
    <w:rsid w:val="00813BAC"/>
    <w:rsid w:val="0081502F"/>
    <w:rsid w:val="00815E74"/>
    <w:rsid w:val="008162B0"/>
    <w:rsid w:val="00816449"/>
    <w:rsid w:val="00816CD9"/>
    <w:rsid w:val="00816EEA"/>
    <w:rsid w:val="00816EFF"/>
    <w:rsid w:val="0081713C"/>
    <w:rsid w:val="008204FB"/>
    <w:rsid w:val="00821AA3"/>
    <w:rsid w:val="00821B32"/>
    <w:rsid w:val="00822FD0"/>
    <w:rsid w:val="008230E0"/>
    <w:rsid w:val="0082329F"/>
    <w:rsid w:val="00824F9E"/>
    <w:rsid w:val="008264FF"/>
    <w:rsid w:val="00826816"/>
    <w:rsid w:val="00826A62"/>
    <w:rsid w:val="00830508"/>
    <w:rsid w:val="008338BE"/>
    <w:rsid w:val="008344B1"/>
    <w:rsid w:val="00835007"/>
    <w:rsid w:val="008354DC"/>
    <w:rsid w:val="0083667B"/>
    <w:rsid w:val="008367C1"/>
    <w:rsid w:val="008367CE"/>
    <w:rsid w:val="00836E05"/>
    <w:rsid w:val="00836EC5"/>
    <w:rsid w:val="008371C6"/>
    <w:rsid w:val="008402C5"/>
    <w:rsid w:val="00841505"/>
    <w:rsid w:val="0084216D"/>
    <w:rsid w:val="00842620"/>
    <w:rsid w:val="00842FEB"/>
    <w:rsid w:val="008438AE"/>
    <w:rsid w:val="0084440C"/>
    <w:rsid w:val="00844A4D"/>
    <w:rsid w:val="00844D46"/>
    <w:rsid w:val="00846720"/>
    <w:rsid w:val="00846B86"/>
    <w:rsid w:val="00846ED4"/>
    <w:rsid w:val="00847B8F"/>
    <w:rsid w:val="00850E89"/>
    <w:rsid w:val="008511AE"/>
    <w:rsid w:val="00851E99"/>
    <w:rsid w:val="008525E0"/>
    <w:rsid w:val="0085388A"/>
    <w:rsid w:val="0085424A"/>
    <w:rsid w:val="008546F3"/>
    <w:rsid w:val="00854864"/>
    <w:rsid w:val="00854CEF"/>
    <w:rsid w:val="00855746"/>
    <w:rsid w:val="00855E0D"/>
    <w:rsid w:val="00856FC6"/>
    <w:rsid w:val="00857411"/>
    <w:rsid w:val="008615D2"/>
    <w:rsid w:val="00863037"/>
    <w:rsid w:val="00864869"/>
    <w:rsid w:val="00865069"/>
    <w:rsid w:val="008658B4"/>
    <w:rsid w:val="00866017"/>
    <w:rsid w:val="0086655C"/>
    <w:rsid w:val="008668BE"/>
    <w:rsid w:val="008704BA"/>
    <w:rsid w:val="0087122E"/>
    <w:rsid w:val="00871E08"/>
    <w:rsid w:val="0087265A"/>
    <w:rsid w:val="00872E9D"/>
    <w:rsid w:val="00873BDA"/>
    <w:rsid w:val="008741E6"/>
    <w:rsid w:val="0087714D"/>
    <w:rsid w:val="008771CC"/>
    <w:rsid w:val="00881852"/>
    <w:rsid w:val="00881D39"/>
    <w:rsid w:val="00882860"/>
    <w:rsid w:val="00883C14"/>
    <w:rsid w:val="00883FEC"/>
    <w:rsid w:val="00884D08"/>
    <w:rsid w:val="008854D3"/>
    <w:rsid w:val="0088578C"/>
    <w:rsid w:val="0089032F"/>
    <w:rsid w:val="00891A65"/>
    <w:rsid w:val="00891BF8"/>
    <w:rsid w:val="008922EA"/>
    <w:rsid w:val="00894785"/>
    <w:rsid w:val="00894E9B"/>
    <w:rsid w:val="00895398"/>
    <w:rsid w:val="00896AF3"/>
    <w:rsid w:val="0089794F"/>
    <w:rsid w:val="008A0F02"/>
    <w:rsid w:val="008A2B2A"/>
    <w:rsid w:val="008A3934"/>
    <w:rsid w:val="008A397B"/>
    <w:rsid w:val="008A7548"/>
    <w:rsid w:val="008B1384"/>
    <w:rsid w:val="008B1F3D"/>
    <w:rsid w:val="008B29C8"/>
    <w:rsid w:val="008B396E"/>
    <w:rsid w:val="008B51E0"/>
    <w:rsid w:val="008B5451"/>
    <w:rsid w:val="008B5EBE"/>
    <w:rsid w:val="008B67CD"/>
    <w:rsid w:val="008B7A81"/>
    <w:rsid w:val="008C08A2"/>
    <w:rsid w:val="008C1313"/>
    <w:rsid w:val="008C157D"/>
    <w:rsid w:val="008C21FE"/>
    <w:rsid w:val="008C23FA"/>
    <w:rsid w:val="008C2464"/>
    <w:rsid w:val="008C27FC"/>
    <w:rsid w:val="008C2852"/>
    <w:rsid w:val="008C2EB2"/>
    <w:rsid w:val="008C3805"/>
    <w:rsid w:val="008C55C4"/>
    <w:rsid w:val="008C6565"/>
    <w:rsid w:val="008C697E"/>
    <w:rsid w:val="008C778F"/>
    <w:rsid w:val="008C7DCD"/>
    <w:rsid w:val="008C7EFF"/>
    <w:rsid w:val="008D1D14"/>
    <w:rsid w:val="008D1FC9"/>
    <w:rsid w:val="008D28A8"/>
    <w:rsid w:val="008D2954"/>
    <w:rsid w:val="008D2B16"/>
    <w:rsid w:val="008D32FD"/>
    <w:rsid w:val="008D3958"/>
    <w:rsid w:val="008D3A93"/>
    <w:rsid w:val="008D3B99"/>
    <w:rsid w:val="008D4826"/>
    <w:rsid w:val="008D5526"/>
    <w:rsid w:val="008D6445"/>
    <w:rsid w:val="008D73BA"/>
    <w:rsid w:val="008D78F0"/>
    <w:rsid w:val="008D7F7C"/>
    <w:rsid w:val="008E019D"/>
    <w:rsid w:val="008E0340"/>
    <w:rsid w:val="008E0613"/>
    <w:rsid w:val="008E0925"/>
    <w:rsid w:val="008E26E7"/>
    <w:rsid w:val="008E280A"/>
    <w:rsid w:val="008E3230"/>
    <w:rsid w:val="008E3BDE"/>
    <w:rsid w:val="008E5BBA"/>
    <w:rsid w:val="008E5DD3"/>
    <w:rsid w:val="008E623E"/>
    <w:rsid w:val="008F0279"/>
    <w:rsid w:val="008F0837"/>
    <w:rsid w:val="008F0F06"/>
    <w:rsid w:val="008F1B9F"/>
    <w:rsid w:val="008F1F2C"/>
    <w:rsid w:val="008F236F"/>
    <w:rsid w:val="008F33E8"/>
    <w:rsid w:val="008F3838"/>
    <w:rsid w:val="008F3A0B"/>
    <w:rsid w:val="008F3C15"/>
    <w:rsid w:val="008F4312"/>
    <w:rsid w:val="008F4334"/>
    <w:rsid w:val="008F4D0C"/>
    <w:rsid w:val="008F4EAC"/>
    <w:rsid w:val="008F56DE"/>
    <w:rsid w:val="008F673C"/>
    <w:rsid w:val="008F79FD"/>
    <w:rsid w:val="00900123"/>
    <w:rsid w:val="009009F3"/>
    <w:rsid w:val="00902771"/>
    <w:rsid w:val="009031ED"/>
    <w:rsid w:val="00903642"/>
    <w:rsid w:val="009037DA"/>
    <w:rsid w:val="00904CC9"/>
    <w:rsid w:val="00905480"/>
    <w:rsid w:val="00905529"/>
    <w:rsid w:val="00906191"/>
    <w:rsid w:val="0090702C"/>
    <w:rsid w:val="00907545"/>
    <w:rsid w:val="00907FB5"/>
    <w:rsid w:val="00910715"/>
    <w:rsid w:val="00911125"/>
    <w:rsid w:val="009124CE"/>
    <w:rsid w:val="00912AC0"/>
    <w:rsid w:val="009130E3"/>
    <w:rsid w:val="0091312B"/>
    <w:rsid w:val="00913FE7"/>
    <w:rsid w:val="00914418"/>
    <w:rsid w:val="00915C86"/>
    <w:rsid w:val="0091634B"/>
    <w:rsid w:val="009163BA"/>
    <w:rsid w:val="009165FE"/>
    <w:rsid w:val="009168D3"/>
    <w:rsid w:val="00917938"/>
    <w:rsid w:val="00917DEB"/>
    <w:rsid w:val="0092033A"/>
    <w:rsid w:val="0092034F"/>
    <w:rsid w:val="00920558"/>
    <w:rsid w:val="00920AF7"/>
    <w:rsid w:val="00921393"/>
    <w:rsid w:val="00921B20"/>
    <w:rsid w:val="00921D2D"/>
    <w:rsid w:val="00921D73"/>
    <w:rsid w:val="00922384"/>
    <w:rsid w:val="009228CD"/>
    <w:rsid w:val="00922E16"/>
    <w:rsid w:val="00923CA2"/>
    <w:rsid w:val="00924D9D"/>
    <w:rsid w:val="00924F17"/>
    <w:rsid w:val="00925419"/>
    <w:rsid w:val="00926601"/>
    <w:rsid w:val="009266AC"/>
    <w:rsid w:val="00926E70"/>
    <w:rsid w:val="0093136D"/>
    <w:rsid w:val="009328B3"/>
    <w:rsid w:val="00932FB2"/>
    <w:rsid w:val="00933EED"/>
    <w:rsid w:val="009344BC"/>
    <w:rsid w:val="00934584"/>
    <w:rsid w:val="0093488E"/>
    <w:rsid w:val="0093515E"/>
    <w:rsid w:val="00936419"/>
    <w:rsid w:val="00936B64"/>
    <w:rsid w:val="00936D31"/>
    <w:rsid w:val="00940777"/>
    <w:rsid w:val="00940822"/>
    <w:rsid w:val="00940B3B"/>
    <w:rsid w:val="00940B92"/>
    <w:rsid w:val="009419D5"/>
    <w:rsid w:val="009433F4"/>
    <w:rsid w:val="00943FC6"/>
    <w:rsid w:val="00944201"/>
    <w:rsid w:val="00945A82"/>
    <w:rsid w:val="00945C61"/>
    <w:rsid w:val="0094634E"/>
    <w:rsid w:val="009467E2"/>
    <w:rsid w:val="009477B3"/>
    <w:rsid w:val="009478F2"/>
    <w:rsid w:val="009503AF"/>
    <w:rsid w:val="009504D8"/>
    <w:rsid w:val="009509A6"/>
    <w:rsid w:val="009509DE"/>
    <w:rsid w:val="00950F6F"/>
    <w:rsid w:val="0095193A"/>
    <w:rsid w:val="0095246A"/>
    <w:rsid w:val="009524E2"/>
    <w:rsid w:val="009527D5"/>
    <w:rsid w:val="00953172"/>
    <w:rsid w:val="0095328C"/>
    <w:rsid w:val="0095390F"/>
    <w:rsid w:val="0095542D"/>
    <w:rsid w:val="00956084"/>
    <w:rsid w:val="009567A4"/>
    <w:rsid w:val="00956946"/>
    <w:rsid w:val="0095710F"/>
    <w:rsid w:val="0096096D"/>
    <w:rsid w:val="0096155C"/>
    <w:rsid w:val="00961DFD"/>
    <w:rsid w:val="00962C8D"/>
    <w:rsid w:val="0096400D"/>
    <w:rsid w:val="00964337"/>
    <w:rsid w:val="00965489"/>
    <w:rsid w:val="009655F9"/>
    <w:rsid w:val="00965F0A"/>
    <w:rsid w:val="00966537"/>
    <w:rsid w:val="00966E6E"/>
    <w:rsid w:val="00967C58"/>
    <w:rsid w:val="00971D8A"/>
    <w:rsid w:val="00972517"/>
    <w:rsid w:val="00972CA7"/>
    <w:rsid w:val="009730B0"/>
    <w:rsid w:val="00973CBA"/>
    <w:rsid w:val="00974977"/>
    <w:rsid w:val="00974B33"/>
    <w:rsid w:val="009753DD"/>
    <w:rsid w:val="0097625E"/>
    <w:rsid w:val="00977A3D"/>
    <w:rsid w:val="00977DD4"/>
    <w:rsid w:val="00981670"/>
    <w:rsid w:val="00981D35"/>
    <w:rsid w:val="00981D4B"/>
    <w:rsid w:val="009825EA"/>
    <w:rsid w:val="00983008"/>
    <w:rsid w:val="00983456"/>
    <w:rsid w:val="00984203"/>
    <w:rsid w:val="00984D0F"/>
    <w:rsid w:val="00984E19"/>
    <w:rsid w:val="00984F75"/>
    <w:rsid w:val="0098539B"/>
    <w:rsid w:val="00985798"/>
    <w:rsid w:val="00986C30"/>
    <w:rsid w:val="0098751D"/>
    <w:rsid w:val="00990558"/>
    <w:rsid w:val="00990852"/>
    <w:rsid w:val="009920F0"/>
    <w:rsid w:val="00992DC3"/>
    <w:rsid w:val="00993041"/>
    <w:rsid w:val="00993053"/>
    <w:rsid w:val="00993960"/>
    <w:rsid w:val="00994772"/>
    <w:rsid w:val="00996965"/>
    <w:rsid w:val="00997670"/>
    <w:rsid w:val="00997A75"/>
    <w:rsid w:val="009A245F"/>
    <w:rsid w:val="009A5612"/>
    <w:rsid w:val="009A5E78"/>
    <w:rsid w:val="009A74E2"/>
    <w:rsid w:val="009A7B3D"/>
    <w:rsid w:val="009A7E88"/>
    <w:rsid w:val="009A7F66"/>
    <w:rsid w:val="009B0250"/>
    <w:rsid w:val="009B1245"/>
    <w:rsid w:val="009B26F7"/>
    <w:rsid w:val="009B3159"/>
    <w:rsid w:val="009B342F"/>
    <w:rsid w:val="009B389D"/>
    <w:rsid w:val="009B48A8"/>
    <w:rsid w:val="009B558B"/>
    <w:rsid w:val="009B5764"/>
    <w:rsid w:val="009B60BF"/>
    <w:rsid w:val="009B6ED4"/>
    <w:rsid w:val="009C07EC"/>
    <w:rsid w:val="009C0CBB"/>
    <w:rsid w:val="009C0E1B"/>
    <w:rsid w:val="009C0F2A"/>
    <w:rsid w:val="009C18B6"/>
    <w:rsid w:val="009C1F76"/>
    <w:rsid w:val="009C2019"/>
    <w:rsid w:val="009C315E"/>
    <w:rsid w:val="009C43EB"/>
    <w:rsid w:val="009C5F07"/>
    <w:rsid w:val="009C6A9E"/>
    <w:rsid w:val="009C7029"/>
    <w:rsid w:val="009C7D69"/>
    <w:rsid w:val="009C7F3E"/>
    <w:rsid w:val="009D11BD"/>
    <w:rsid w:val="009D1622"/>
    <w:rsid w:val="009D1879"/>
    <w:rsid w:val="009D1C7B"/>
    <w:rsid w:val="009D5600"/>
    <w:rsid w:val="009D588A"/>
    <w:rsid w:val="009D6505"/>
    <w:rsid w:val="009D709D"/>
    <w:rsid w:val="009E0618"/>
    <w:rsid w:val="009E0F80"/>
    <w:rsid w:val="009E1162"/>
    <w:rsid w:val="009E2A2D"/>
    <w:rsid w:val="009E2CC4"/>
    <w:rsid w:val="009E3128"/>
    <w:rsid w:val="009E36AC"/>
    <w:rsid w:val="009E38A9"/>
    <w:rsid w:val="009E39EE"/>
    <w:rsid w:val="009E3A0B"/>
    <w:rsid w:val="009E3B5C"/>
    <w:rsid w:val="009E49FC"/>
    <w:rsid w:val="009E61FE"/>
    <w:rsid w:val="009F02EA"/>
    <w:rsid w:val="009F1A44"/>
    <w:rsid w:val="009F1EB6"/>
    <w:rsid w:val="009F306F"/>
    <w:rsid w:val="009F334E"/>
    <w:rsid w:val="009F345D"/>
    <w:rsid w:val="009F3D27"/>
    <w:rsid w:val="009F3DF0"/>
    <w:rsid w:val="009F4084"/>
    <w:rsid w:val="009F4157"/>
    <w:rsid w:val="009F5ECF"/>
    <w:rsid w:val="009F7F3C"/>
    <w:rsid w:val="009FE42B"/>
    <w:rsid w:val="00A0072D"/>
    <w:rsid w:val="00A0156E"/>
    <w:rsid w:val="00A01CFF"/>
    <w:rsid w:val="00A02176"/>
    <w:rsid w:val="00A02725"/>
    <w:rsid w:val="00A040F5"/>
    <w:rsid w:val="00A04AF1"/>
    <w:rsid w:val="00A04E7D"/>
    <w:rsid w:val="00A055D7"/>
    <w:rsid w:val="00A0627B"/>
    <w:rsid w:val="00A07A4A"/>
    <w:rsid w:val="00A07DDE"/>
    <w:rsid w:val="00A10042"/>
    <w:rsid w:val="00A1046F"/>
    <w:rsid w:val="00A117A6"/>
    <w:rsid w:val="00A1346A"/>
    <w:rsid w:val="00A135EF"/>
    <w:rsid w:val="00A13B40"/>
    <w:rsid w:val="00A15B1F"/>
    <w:rsid w:val="00A172B0"/>
    <w:rsid w:val="00A17883"/>
    <w:rsid w:val="00A17B35"/>
    <w:rsid w:val="00A2194E"/>
    <w:rsid w:val="00A21C9B"/>
    <w:rsid w:val="00A221BD"/>
    <w:rsid w:val="00A22FF0"/>
    <w:rsid w:val="00A23038"/>
    <w:rsid w:val="00A23ED0"/>
    <w:rsid w:val="00A247C4"/>
    <w:rsid w:val="00A24A1E"/>
    <w:rsid w:val="00A24DA2"/>
    <w:rsid w:val="00A252C5"/>
    <w:rsid w:val="00A2742A"/>
    <w:rsid w:val="00A304C2"/>
    <w:rsid w:val="00A3066A"/>
    <w:rsid w:val="00A313E9"/>
    <w:rsid w:val="00A320FF"/>
    <w:rsid w:val="00A32559"/>
    <w:rsid w:val="00A328FC"/>
    <w:rsid w:val="00A32F64"/>
    <w:rsid w:val="00A33C81"/>
    <w:rsid w:val="00A342A9"/>
    <w:rsid w:val="00A34D71"/>
    <w:rsid w:val="00A34F3B"/>
    <w:rsid w:val="00A35118"/>
    <w:rsid w:val="00A35D80"/>
    <w:rsid w:val="00A3695C"/>
    <w:rsid w:val="00A36A95"/>
    <w:rsid w:val="00A4044A"/>
    <w:rsid w:val="00A42498"/>
    <w:rsid w:val="00A424A5"/>
    <w:rsid w:val="00A4295D"/>
    <w:rsid w:val="00A42C8D"/>
    <w:rsid w:val="00A43848"/>
    <w:rsid w:val="00A44118"/>
    <w:rsid w:val="00A443BD"/>
    <w:rsid w:val="00A447C9"/>
    <w:rsid w:val="00A44F95"/>
    <w:rsid w:val="00A45159"/>
    <w:rsid w:val="00A454AA"/>
    <w:rsid w:val="00A46C29"/>
    <w:rsid w:val="00A47E16"/>
    <w:rsid w:val="00A50164"/>
    <w:rsid w:val="00A510B8"/>
    <w:rsid w:val="00A516E0"/>
    <w:rsid w:val="00A51EBD"/>
    <w:rsid w:val="00A5211B"/>
    <w:rsid w:val="00A542E9"/>
    <w:rsid w:val="00A5535B"/>
    <w:rsid w:val="00A571D3"/>
    <w:rsid w:val="00A5734D"/>
    <w:rsid w:val="00A573CE"/>
    <w:rsid w:val="00A5795D"/>
    <w:rsid w:val="00A57A82"/>
    <w:rsid w:val="00A632DE"/>
    <w:rsid w:val="00A6411B"/>
    <w:rsid w:val="00A643AC"/>
    <w:rsid w:val="00A6632D"/>
    <w:rsid w:val="00A66C9C"/>
    <w:rsid w:val="00A66FEC"/>
    <w:rsid w:val="00A67A17"/>
    <w:rsid w:val="00A7034A"/>
    <w:rsid w:val="00A72041"/>
    <w:rsid w:val="00A720B5"/>
    <w:rsid w:val="00A75577"/>
    <w:rsid w:val="00A75663"/>
    <w:rsid w:val="00A8143D"/>
    <w:rsid w:val="00A81B43"/>
    <w:rsid w:val="00A82361"/>
    <w:rsid w:val="00A83097"/>
    <w:rsid w:val="00A835C9"/>
    <w:rsid w:val="00A83E51"/>
    <w:rsid w:val="00A852C2"/>
    <w:rsid w:val="00A86BA6"/>
    <w:rsid w:val="00A877C5"/>
    <w:rsid w:val="00A90423"/>
    <w:rsid w:val="00A9086A"/>
    <w:rsid w:val="00A91536"/>
    <w:rsid w:val="00A91582"/>
    <w:rsid w:val="00A93EF1"/>
    <w:rsid w:val="00A95908"/>
    <w:rsid w:val="00A96466"/>
    <w:rsid w:val="00A96914"/>
    <w:rsid w:val="00A96CC4"/>
    <w:rsid w:val="00A9714B"/>
    <w:rsid w:val="00AA004C"/>
    <w:rsid w:val="00AA01D1"/>
    <w:rsid w:val="00AA0B5E"/>
    <w:rsid w:val="00AA15E9"/>
    <w:rsid w:val="00AA1766"/>
    <w:rsid w:val="00AA1E6C"/>
    <w:rsid w:val="00AA1FB0"/>
    <w:rsid w:val="00AA300E"/>
    <w:rsid w:val="00AA62F0"/>
    <w:rsid w:val="00AA683A"/>
    <w:rsid w:val="00AA6BBE"/>
    <w:rsid w:val="00AA73D3"/>
    <w:rsid w:val="00AA7536"/>
    <w:rsid w:val="00AB01D0"/>
    <w:rsid w:val="00AB165A"/>
    <w:rsid w:val="00AB28DD"/>
    <w:rsid w:val="00AB2F0F"/>
    <w:rsid w:val="00AB31CE"/>
    <w:rsid w:val="00AB48A8"/>
    <w:rsid w:val="00AB582E"/>
    <w:rsid w:val="00AB5DF1"/>
    <w:rsid w:val="00AB619E"/>
    <w:rsid w:val="00AB61D4"/>
    <w:rsid w:val="00AB6356"/>
    <w:rsid w:val="00AB66A2"/>
    <w:rsid w:val="00AB73D6"/>
    <w:rsid w:val="00AC0384"/>
    <w:rsid w:val="00AC04CF"/>
    <w:rsid w:val="00AC3AA6"/>
    <w:rsid w:val="00AC4F8C"/>
    <w:rsid w:val="00AC5648"/>
    <w:rsid w:val="00AC63FC"/>
    <w:rsid w:val="00AC6A7F"/>
    <w:rsid w:val="00AC78B0"/>
    <w:rsid w:val="00AC7E87"/>
    <w:rsid w:val="00AD0A52"/>
    <w:rsid w:val="00AD1D44"/>
    <w:rsid w:val="00AD1E83"/>
    <w:rsid w:val="00AD2194"/>
    <w:rsid w:val="00AD3D54"/>
    <w:rsid w:val="00AD64EB"/>
    <w:rsid w:val="00AD6A19"/>
    <w:rsid w:val="00AD6C11"/>
    <w:rsid w:val="00AD6F36"/>
    <w:rsid w:val="00AD70EF"/>
    <w:rsid w:val="00AD739F"/>
    <w:rsid w:val="00AD74BB"/>
    <w:rsid w:val="00AD7683"/>
    <w:rsid w:val="00AD79D9"/>
    <w:rsid w:val="00AD7BD4"/>
    <w:rsid w:val="00AE003A"/>
    <w:rsid w:val="00AE02E0"/>
    <w:rsid w:val="00AE10A1"/>
    <w:rsid w:val="00AE1501"/>
    <w:rsid w:val="00AE366A"/>
    <w:rsid w:val="00AE56B4"/>
    <w:rsid w:val="00AE5A53"/>
    <w:rsid w:val="00AE5EED"/>
    <w:rsid w:val="00AE6A8D"/>
    <w:rsid w:val="00AE792A"/>
    <w:rsid w:val="00AE7ACB"/>
    <w:rsid w:val="00AF2262"/>
    <w:rsid w:val="00AF2679"/>
    <w:rsid w:val="00AF3557"/>
    <w:rsid w:val="00AF3ACE"/>
    <w:rsid w:val="00AF3DF7"/>
    <w:rsid w:val="00AF49E9"/>
    <w:rsid w:val="00AF518B"/>
    <w:rsid w:val="00AF643B"/>
    <w:rsid w:val="00AF6938"/>
    <w:rsid w:val="00AF75DA"/>
    <w:rsid w:val="00AF7DAA"/>
    <w:rsid w:val="00B01279"/>
    <w:rsid w:val="00B017C0"/>
    <w:rsid w:val="00B01D4B"/>
    <w:rsid w:val="00B02877"/>
    <w:rsid w:val="00B042B4"/>
    <w:rsid w:val="00B0531F"/>
    <w:rsid w:val="00B0596F"/>
    <w:rsid w:val="00B05ABD"/>
    <w:rsid w:val="00B05FA7"/>
    <w:rsid w:val="00B06276"/>
    <w:rsid w:val="00B0743A"/>
    <w:rsid w:val="00B10B77"/>
    <w:rsid w:val="00B11369"/>
    <w:rsid w:val="00B121A2"/>
    <w:rsid w:val="00B1385C"/>
    <w:rsid w:val="00B14B92"/>
    <w:rsid w:val="00B158A7"/>
    <w:rsid w:val="00B15FEA"/>
    <w:rsid w:val="00B164A0"/>
    <w:rsid w:val="00B1690F"/>
    <w:rsid w:val="00B16CA6"/>
    <w:rsid w:val="00B17717"/>
    <w:rsid w:val="00B17E9F"/>
    <w:rsid w:val="00B21BE8"/>
    <w:rsid w:val="00B22A8A"/>
    <w:rsid w:val="00B2369A"/>
    <w:rsid w:val="00B24EF7"/>
    <w:rsid w:val="00B2500E"/>
    <w:rsid w:val="00B32807"/>
    <w:rsid w:val="00B32942"/>
    <w:rsid w:val="00B32A36"/>
    <w:rsid w:val="00B32FDE"/>
    <w:rsid w:val="00B33923"/>
    <w:rsid w:val="00B33FB9"/>
    <w:rsid w:val="00B34499"/>
    <w:rsid w:val="00B35309"/>
    <w:rsid w:val="00B355E1"/>
    <w:rsid w:val="00B35C8B"/>
    <w:rsid w:val="00B37316"/>
    <w:rsid w:val="00B378FF"/>
    <w:rsid w:val="00B37AD7"/>
    <w:rsid w:val="00B420AA"/>
    <w:rsid w:val="00B42A6F"/>
    <w:rsid w:val="00B42CD6"/>
    <w:rsid w:val="00B43660"/>
    <w:rsid w:val="00B47739"/>
    <w:rsid w:val="00B50A5B"/>
    <w:rsid w:val="00B51209"/>
    <w:rsid w:val="00B51623"/>
    <w:rsid w:val="00B5263E"/>
    <w:rsid w:val="00B53757"/>
    <w:rsid w:val="00B5560C"/>
    <w:rsid w:val="00B55E32"/>
    <w:rsid w:val="00B56916"/>
    <w:rsid w:val="00B56FF2"/>
    <w:rsid w:val="00B5726A"/>
    <w:rsid w:val="00B612A4"/>
    <w:rsid w:val="00B61B3F"/>
    <w:rsid w:val="00B61EB8"/>
    <w:rsid w:val="00B61FEE"/>
    <w:rsid w:val="00B62641"/>
    <w:rsid w:val="00B632CA"/>
    <w:rsid w:val="00B63B0B"/>
    <w:rsid w:val="00B63B8B"/>
    <w:rsid w:val="00B63CAA"/>
    <w:rsid w:val="00B63F87"/>
    <w:rsid w:val="00B6457C"/>
    <w:rsid w:val="00B70916"/>
    <w:rsid w:val="00B70954"/>
    <w:rsid w:val="00B717CE"/>
    <w:rsid w:val="00B75623"/>
    <w:rsid w:val="00B76019"/>
    <w:rsid w:val="00B76104"/>
    <w:rsid w:val="00B761F8"/>
    <w:rsid w:val="00B77890"/>
    <w:rsid w:val="00B80E72"/>
    <w:rsid w:val="00B81494"/>
    <w:rsid w:val="00B82C40"/>
    <w:rsid w:val="00B83A1C"/>
    <w:rsid w:val="00B848EC"/>
    <w:rsid w:val="00B849E7"/>
    <w:rsid w:val="00B852C0"/>
    <w:rsid w:val="00B86841"/>
    <w:rsid w:val="00B869F0"/>
    <w:rsid w:val="00B87165"/>
    <w:rsid w:val="00B92D09"/>
    <w:rsid w:val="00B93710"/>
    <w:rsid w:val="00B938D8"/>
    <w:rsid w:val="00B93BB0"/>
    <w:rsid w:val="00B940DC"/>
    <w:rsid w:val="00B955FE"/>
    <w:rsid w:val="00B960DF"/>
    <w:rsid w:val="00B96149"/>
    <w:rsid w:val="00B96ACC"/>
    <w:rsid w:val="00B96F9F"/>
    <w:rsid w:val="00B9727D"/>
    <w:rsid w:val="00B9768B"/>
    <w:rsid w:val="00B97C66"/>
    <w:rsid w:val="00B97FF0"/>
    <w:rsid w:val="00BA0328"/>
    <w:rsid w:val="00BA0E7D"/>
    <w:rsid w:val="00BA1BCB"/>
    <w:rsid w:val="00BA2CAF"/>
    <w:rsid w:val="00BA3D32"/>
    <w:rsid w:val="00BA50A7"/>
    <w:rsid w:val="00BA53FF"/>
    <w:rsid w:val="00BA576F"/>
    <w:rsid w:val="00BA5BCE"/>
    <w:rsid w:val="00BA5D8D"/>
    <w:rsid w:val="00BA64B5"/>
    <w:rsid w:val="00BA719D"/>
    <w:rsid w:val="00BA72CD"/>
    <w:rsid w:val="00BA75B7"/>
    <w:rsid w:val="00BB218B"/>
    <w:rsid w:val="00BB21D3"/>
    <w:rsid w:val="00BB272D"/>
    <w:rsid w:val="00BB5ED4"/>
    <w:rsid w:val="00BB6C5A"/>
    <w:rsid w:val="00BC00A7"/>
    <w:rsid w:val="00BC375B"/>
    <w:rsid w:val="00BC3820"/>
    <w:rsid w:val="00BC63AC"/>
    <w:rsid w:val="00BC6C31"/>
    <w:rsid w:val="00BC7063"/>
    <w:rsid w:val="00BC7820"/>
    <w:rsid w:val="00BD0616"/>
    <w:rsid w:val="00BD0E9A"/>
    <w:rsid w:val="00BD0F01"/>
    <w:rsid w:val="00BD1006"/>
    <w:rsid w:val="00BD156B"/>
    <w:rsid w:val="00BD1741"/>
    <w:rsid w:val="00BD175D"/>
    <w:rsid w:val="00BD25D8"/>
    <w:rsid w:val="00BD28EA"/>
    <w:rsid w:val="00BD495D"/>
    <w:rsid w:val="00BD52A2"/>
    <w:rsid w:val="00BD5AFB"/>
    <w:rsid w:val="00BD6548"/>
    <w:rsid w:val="00BD6E33"/>
    <w:rsid w:val="00BD6F31"/>
    <w:rsid w:val="00BD775C"/>
    <w:rsid w:val="00BD7862"/>
    <w:rsid w:val="00BE0D46"/>
    <w:rsid w:val="00BE0DD3"/>
    <w:rsid w:val="00BE27F3"/>
    <w:rsid w:val="00BE41F3"/>
    <w:rsid w:val="00BE47D7"/>
    <w:rsid w:val="00BE49E0"/>
    <w:rsid w:val="00BE60A8"/>
    <w:rsid w:val="00BE6109"/>
    <w:rsid w:val="00BE6685"/>
    <w:rsid w:val="00BE66FC"/>
    <w:rsid w:val="00BE698C"/>
    <w:rsid w:val="00BF27AA"/>
    <w:rsid w:val="00BF36A1"/>
    <w:rsid w:val="00BF396E"/>
    <w:rsid w:val="00BF39DB"/>
    <w:rsid w:val="00BF3B9D"/>
    <w:rsid w:val="00BF4BB0"/>
    <w:rsid w:val="00BF5B90"/>
    <w:rsid w:val="00BF5BF6"/>
    <w:rsid w:val="00BF6335"/>
    <w:rsid w:val="00BF6D17"/>
    <w:rsid w:val="00BF71FB"/>
    <w:rsid w:val="00C00048"/>
    <w:rsid w:val="00C00606"/>
    <w:rsid w:val="00C00C9C"/>
    <w:rsid w:val="00C0215B"/>
    <w:rsid w:val="00C0220D"/>
    <w:rsid w:val="00C024F6"/>
    <w:rsid w:val="00C03334"/>
    <w:rsid w:val="00C0588A"/>
    <w:rsid w:val="00C05B23"/>
    <w:rsid w:val="00C05C51"/>
    <w:rsid w:val="00C066CC"/>
    <w:rsid w:val="00C0760C"/>
    <w:rsid w:val="00C14154"/>
    <w:rsid w:val="00C1443D"/>
    <w:rsid w:val="00C151FB"/>
    <w:rsid w:val="00C16204"/>
    <w:rsid w:val="00C16488"/>
    <w:rsid w:val="00C17642"/>
    <w:rsid w:val="00C17AB5"/>
    <w:rsid w:val="00C20F52"/>
    <w:rsid w:val="00C22A45"/>
    <w:rsid w:val="00C2344F"/>
    <w:rsid w:val="00C23FFC"/>
    <w:rsid w:val="00C242AB"/>
    <w:rsid w:val="00C242DF"/>
    <w:rsid w:val="00C24605"/>
    <w:rsid w:val="00C24E70"/>
    <w:rsid w:val="00C250DA"/>
    <w:rsid w:val="00C25495"/>
    <w:rsid w:val="00C26158"/>
    <w:rsid w:val="00C26263"/>
    <w:rsid w:val="00C300CD"/>
    <w:rsid w:val="00C30230"/>
    <w:rsid w:val="00C306D5"/>
    <w:rsid w:val="00C320F4"/>
    <w:rsid w:val="00C32677"/>
    <w:rsid w:val="00C33196"/>
    <w:rsid w:val="00C331B0"/>
    <w:rsid w:val="00C33B5F"/>
    <w:rsid w:val="00C343B1"/>
    <w:rsid w:val="00C35480"/>
    <w:rsid w:val="00C35723"/>
    <w:rsid w:val="00C3763A"/>
    <w:rsid w:val="00C40D48"/>
    <w:rsid w:val="00C40FB8"/>
    <w:rsid w:val="00C422BC"/>
    <w:rsid w:val="00C43771"/>
    <w:rsid w:val="00C43AC9"/>
    <w:rsid w:val="00C46F0A"/>
    <w:rsid w:val="00C479BD"/>
    <w:rsid w:val="00C47B8A"/>
    <w:rsid w:val="00C50928"/>
    <w:rsid w:val="00C50A96"/>
    <w:rsid w:val="00C50DC4"/>
    <w:rsid w:val="00C518E1"/>
    <w:rsid w:val="00C51A05"/>
    <w:rsid w:val="00C529A1"/>
    <w:rsid w:val="00C52ACB"/>
    <w:rsid w:val="00C53DA2"/>
    <w:rsid w:val="00C5415C"/>
    <w:rsid w:val="00C54E9C"/>
    <w:rsid w:val="00C55DD5"/>
    <w:rsid w:val="00C567C8"/>
    <w:rsid w:val="00C6007F"/>
    <w:rsid w:val="00C6140F"/>
    <w:rsid w:val="00C62883"/>
    <w:rsid w:val="00C632C6"/>
    <w:rsid w:val="00C63320"/>
    <w:rsid w:val="00C640F5"/>
    <w:rsid w:val="00C6586A"/>
    <w:rsid w:val="00C65AEB"/>
    <w:rsid w:val="00C65ED3"/>
    <w:rsid w:val="00C670FB"/>
    <w:rsid w:val="00C672CA"/>
    <w:rsid w:val="00C67B43"/>
    <w:rsid w:val="00C70402"/>
    <w:rsid w:val="00C7137E"/>
    <w:rsid w:val="00C716CF"/>
    <w:rsid w:val="00C716EB"/>
    <w:rsid w:val="00C71745"/>
    <w:rsid w:val="00C7178F"/>
    <w:rsid w:val="00C719FB"/>
    <w:rsid w:val="00C72363"/>
    <w:rsid w:val="00C72A00"/>
    <w:rsid w:val="00C730C6"/>
    <w:rsid w:val="00C75997"/>
    <w:rsid w:val="00C76394"/>
    <w:rsid w:val="00C76A8B"/>
    <w:rsid w:val="00C76F5D"/>
    <w:rsid w:val="00C7747F"/>
    <w:rsid w:val="00C77A06"/>
    <w:rsid w:val="00C80270"/>
    <w:rsid w:val="00C80574"/>
    <w:rsid w:val="00C83750"/>
    <w:rsid w:val="00C84A02"/>
    <w:rsid w:val="00C8524E"/>
    <w:rsid w:val="00C87028"/>
    <w:rsid w:val="00C8702C"/>
    <w:rsid w:val="00C87198"/>
    <w:rsid w:val="00C900C1"/>
    <w:rsid w:val="00C9127B"/>
    <w:rsid w:val="00C932E8"/>
    <w:rsid w:val="00C93386"/>
    <w:rsid w:val="00C93565"/>
    <w:rsid w:val="00C93C40"/>
    <w:rsid w:val="00C947AF"/>
    <w:rsid w:val="00C95685"/>
    <w:rsid w:val="00C962FF"/>
    <w:rsid w:val="00CA00EC"/>
    <w:rsid w:val="00CA0E7B"/>
    <w:rsid w:val="00CA2E9F"/>
    <w:rsid w:val="00CA34AD"/>
    <w:rsid w:val="00CA3D3B"/>
    <w:rsid w:val="00CA3DEB"/>
    <w:rsid w:val="00CA3FAD"/>
    <w:rsid w:val="00CA4118"/>
    <w:rsid w:val="00CA45F1"/>
    <w:rsid w:val="00CA4BF4"/>
    <w:rsid w:val="00CA5576"/>
    <w:rsid w:val="00CA6108"/>
    <w:rsid w:val="00CA6357"/>
    <w:rsid w:val="00CA644C"/>
    <w:rsid w:val="00CA6BB1"/>
    <w:rsid w:val="00CA721C"/>
    <w:rsid w:val="00CA7941"/>
    <w:rsid w:val="00CB0937"/>
    <w:rsid w:val="00CB235D"/>
    <w:rsid w:val="00CB2725"/>
    <w:rsid w:val="00CB36F3"/>
    <w:rsid w:val="00CB3941"/>
    <w:rsid w:val="00CB3E8B"/>
    <w:rsid w:val="00CB5339"/>
    <w:rsid w:val="00CB5D84"/>
    <w:rsid w:val="00CB5E1B"/>
    <w:rsid w:val="00CB6BDC"/>
    <w:rsid w:val="00CB6CF5"/>
    <w:rsid w:val="00CB6F14"/>
    <w:rsid w:val="00CB7D07"/>
    <w:rsid w:val="00CC10AE"/>
    <w:rsid w:val="00CC20E5"/>
    <w:rsid w:val="00CC2BFF"/>
    <w:rsid w:val="00CC4E20"/>
    <w:rsid w:val="00CC5861"/>
    <w:rsid w:val="00CD0016"/>
    <w:rsid w:val="00CD1061"/>
    <w:rsid w:val="00CD30FA"/>
    <w:rsid w:val="00CD339D"/>
    <w:rsid w:val="00CD34E3"/>
    <w:rsid w:val="00CD38D0"/>
    <w:rsid w:val="00CD3E88"/>
    <w:rsid w:val="00CD414A"/>
    <w:rsid w:val="00CD440B"/>
    <w:rsid w:val="00CD5864"/>
    <w:rsid w:val="00CD594C"/>
    <w:rsid w:val="00CD6321"/>
    <w:rsid w:val="00CD6F7F"/>
    <w:rsid w:val="00CD71C6"/>
    <w:rsid w:val="00CD7657"/>
    <w:rsid w:val="00CD7969"/>
    <w:rsid w:val="00CD7D1D"/>
    <w:rsid w:val="00CD7F43"/>
    <w:rsid w:val="00CE1003"/>
    <w:rsid w:val="00CE13AD"/>
    <w:rsid w:val="00CE1FC6"/>
    <w:rsid w:val="00CE318E"/>
    <w:rsid w:val="00CE3F28"/>
    <w:rsid w:val="00CE3F69"/>
    <w:rsid w:val="00CE52EF"/>
    <w:rsid w:val="00CE6603"/>
    <w:rsid w:val="00CF0D19"/>
    <w:rsid w:val="00CF11E2"/>
    <w:rsid w:val="00CF18E6"/>
    <w:rsid w:val="00CF399D"/>
    <w:rsid w:val="00CF4B41"/>
    <w:rsid w:val="00CF66B6"/>
    <w:rsid w:val="00CF6C8C"/>
    <w:rsid w:val="00CF7481"/>
    <w:rsid w:val="00D00941"/>
    <w:rsid w:val="00D0371B"/>
    <w:rsid w:val="00D03B72"/>
    <w:rsid w:val="00D0575B"/>
    <w:rsid w:val="00D062C7"/>
    <w:rsid w:val="00D06A15"/>
    <w:rsid w:val="00D07A15"/>
    <w:rsid w:val="00D07E63"/>
    <w:rsid w:val="00D10EB6"/>
    <w:rsid w:val="00D115BC"/>
    <w:rsid w:val="00D1179A"/>
    <w:rsid w:val="00D131DD"/>
    <w:rsid w:val="00D1365B"/>
    <w:rsid w:val="00D139B6"/>
    <w:rsid w:val="00D147B3"/>
    <w:rsid w:val="00D14D64"/>
    <w:rsid w:val="00D171A9"/>
    <w:rsid w:val="00D179A7"/>
    <w:rsid w:val="00D20FE3"/>
    <w:rsid w:val="00D213A0"/>
    <w:rsid w:val="00D21879"/>
    <w:rsid w:val="00D22236"/>
    <w:rsid w:val="00D2226F"/>
    <w:rsid w:val="00D238F6"/>
    <w:rsid w:val="00D24366"/>
    <w:rsid w:val="00D2599B"/>
    <w:rsid w:val="00D2638C"/>
    <w:rsid w:val="00D268A5"/>
    <w:rsid w:val="00D30B46"/>
    <w:rsid w:val="00D31090"/>
    <w:rsid w:val="00D3259A"/>
    <w:rsid w:val="00D32B5C"/>
    <w:rsid w:val="00D32C00"/>
    <w:rsid w:val="00D32C3F"/>
    <w:rsid w:val="00D32C55"/>
    <w:rsid w:val="00D32E61"/>
    <w:rsid w:val="00D331DA"/>
    <w:rsid w:val="00D34019"/>
    <w:rsid w:val="00D34F49"/>
    <w:rsid w:val="00D3628C"/>
    <w:rsid w:val="00D37BEC"/>
    <w:rsid w:val="00D42C44"/>
    <w:rsid w:val="00D446CE"/>
    <w:rsid w:val="00D45543"/>
    <w:rsid w:val="00D4752B"/>
    <w:rsid w:val="00D47ECA"/>
    <w:rsid w:val="00D5530E"/>
    <w:rsid w:val="00D5607A"/>
    <w:rsid w:val="00D56B06"/>
    <w:rsid w:val="00D5724A"/>
    <w:rsid w:val="00D61461"/>
    <w:rsid w:val="00D61518"/>
    <w:rsid w:val="00D615FF"/>
    <w:rsid w:val="00D63924"/>
    <w:rsid w:val="00D63DDB"/>
    <w:rsid w:val="00D64C55"/>
    <w:rsid w:val="00D64CEA"/>
    <w:rsid w:val="00D65948"/>
    <w:rsid w:val="00D65EA2"/>
    <w:rsid w:val="00D668BD"/>
    <w:rsid w:val="00D66B7B"/>
    <w:rsid w:val="00D7147C"/>
    <w:rsid w:val="00D71C44"/>
    <w:rsid w:val="00D724ED"/>
    <w:rsid w:val="00D7294E"/>
    <w:rsid w:val="00D736BE"/>
    <w:rsid w:val="00D74011"/>
    <w:rsid w:val="00D75143"/>
    <w:rsid w:val="00D75641"/>
    <w:rsid w:val="00D75DC3"/>
    <w:rsid w:val="00D75F17"/>
    <w:rsid w:val="00D769D9"/>
    <w:rsid w:val="00D76B0B"/>
    <w:rsid w:val="00D76D69"/>
    <w:rsid w:val="00D801DD"/>
    <w:rsid w:val="00D803BD"/>
    <w:rsid w:val="00D80B1C"/>
    <w:rsid w:val="00D80C00"/>
    <w:rsid w:val="00D8116D"/>
    <w:rsid w:val="00D812CB"/>
    <w:rsid w:val="00D81EF7"/>
    <w:rsid w:val="00D82B19"/>
    <w:rsid w:val="00D82DFC"/>
    <w:rsid w:val="00D838B5"/>
    <w:rsid w:val="00D8393E"/>
    <w:rsid w:val="00D846A8"/>
    <w:rsid w:val="00D8505A"/>
    <w:rsid w:val="00D85A63"/>
    <w:rsid w:val="00D8730C"/>
    <w:rsid w:val="00D87D10"/>
    <w:rsid w:val="00D87E5A"/>
    <w:rsid w:val="00D90D38"/>
    <w:rsid w:val="00D9340D"/>
    <w:rsid w:val="00D93777"/>
    <w:rsid w:val="00D945C7"/>
    <w:rsid w:val="00D94C57"/>
    <w:rsid w:val="00D95CAB"/>
    <w:rsid w:val="00D96BD7"/>
    <w:rsid w:val="00DA043B"/>
    <w:rsid w:val="00DA08C9"/>
    <w:rsid w:val="00DA1FE0"/>
    <w:rsid w:val="00DA2850"/>
    <w:rsid w:val="00DA3010"/>
    <w:rsid w:val="00DA31E8"/>
    <w:rsid w:val="00DA4785"/>
    <w:rsid w:val="00DA527C"/>
    <w:rsid w:val="00DA5377"/>
    <w:rsid w:val="00DA58F0"/>
    <w:rsid w:val="00DA6FA9"/>
    <w:rsid w:val="00DB0BC5"/>
    <w:rsid w:val="00DB11FE"/>
    <w:rsid w:val="00DB22A9"/>
    <w:rsid w:val="00DB23A9"/>
    <w:rsid w:val="00DB2CBA"/>
    <w:rsid w:val="00DB6025"/>
    <w:rsid w:val="00DB710D"/>
    <w:rsid w:val="00DC086F"/>
    <w:rsid w:val="00DC16F6"/>
    <w:rsid w:val="00DC1FB5"/>
    <w:rsid w:val="00DC2098"/>
    <w:rsid w:val="00DC232E"/>
    <w:rsid w:val="00DC3FF3"/>
    <w:rsid w:val="00DC4805"/>
    <w:rsid w:val="00DC57D3"/>
    <w:rsid w:val="00DC5DB3"/>
    <w:rsid w:val="00DC6735"/>
    <w:rsid w:val="00DC6AB1"/>
    <w:rsid w:val="00DC75EA"/>
    <w:rsid w:val="00DC796F"/>
    <w:rsid w:val="00DC7E08"/>
    <w:rsid w:val="00DD0284"/>
    <w:rsid w:val="00DD047E"/>
    <w:rsid w:val="00DD0490"/>
    <w:rsid w:val="00DD1C58"/>
    <w:rsid w:val="00DD1C86"/>
    <w:rsid w:val="00DD2107"/>
    <w:rsid w:val="00DD2209"/>
    <w:rsid w:val="00DD3D83"/>
    <w:rsid w:val="00DD5CD9"/>
    <w:rsid w:val="00DD617B"/>
    <w:rsid w:val="00DD6C15"/>
    <w:rsid w:val="00DD70C7"/>
    <w:rsid w:val="00DD71ED"/>
    <w:rsid w:val="00DD7911"/>
    <w:rsid w:val="00DE0592"/>
    <w:rsid w:val="00DE0946"/>
    <w:rsid w:val="00DE103C"/>
    <w:rsid w:val="00DE1195"/>
    <w:rsid w:val="00DE1C5B"/>
    <w:rsid w:val="00DE29A6"/>
    <w:rsid w:val="00DE373E"/>
    <w:rsid w:val="00DE3D28"/>
    <w:rsid w:val="00DE4306"/>
    <w:rsid w:val="00DE6B83"/>
    <w:rsid w:val="00DE7A2D"/>
    <w:rsid w:val="00DF055C"/>
    <w:rsid w:val="00DF121F"/>
    <w:rsid w:val="00DF13B4"/>
    <w:rsid w:val="00DF1E3F"/>
    <w:rsid w:val="00DF3263"/>
    <w:rsid w:val="00DF3C78"/>
    <w:rsid w:val="00DF3D28"/>
    <w:rsid w:val="00DF48CA"/>
    <w:rsid w:val="00DF5471"/>
    <w:rsid w:val="00DF660C"/>
    <w:rsid w:val="00DF66EA"/>
    <w:rsid w:val="00DF710C"/>
    <w:rsid w:val="00DF7F99"/>
    <w:rsid w:val="00E00EC8"/>
    <w:rsid w:val="00E00F84"/>
    <w:rsid w:val="00E01576"/>
    <w:rsid w:val="00E02716"/>
    <w:rsid w:val="00E027AE"/>
    <w:rsid w:val="00E03D7C"/>
    <w:rsid w:val="00E04266"/>
    <w:rsid w:val="00E0487A"/>
    <w:rsid w:val="00E061E9"/>
    <w:rsid w:val="00E0629B"/>
    <w:rsid w:val="00E07092"/>
    <w:rsid w:val="00E102E0"/>
    <w:rsid w:val="00E10616"/>
    <w:rsid w:val="00E1108E"/>
    <w:rsid w:val="00E11559"/>
    <w:rsid w:val="00E14584"/>
    <w:rsid w:val="00E16200"/>
    <w:rsid w:val="00E16259"/>
    <w:rsid w:val="00E1674D"/>
    <w:rsid w:val="00E16E82"/>
    <w:rsid w:val="00E173EC"/>
    <w:rsid w:val="00E17575"/>
    <w:rsid w:val="00E20A3B"/>
    <w:rsid w:val="00E20A4F"/>
    <w:rsid w:val="00E2148A"/>
    <w:rsid w:val="00E223BF"/>
    <w:rsid w:val="00E22B0E"/>
    <w:rsid w:val="00E22CAA"/>
    <w:rsid w:val="00E24298"/>
    <w:rsid w:val="00E24685"/>
    <w:rsid w:val="00E24B11"/>
    <w:rsid w:val="00E24F36"/>
    <w:rsid w:val="00E24F39"/>
    <w:rsid w:val="00E25D19"/>
    <w:rsid w:val="00E26CF8"/>
    <w:rsid w:val="00E32135"/>
    <w:rsid w:val="00E32CA1"/>
    <w:rsid w:val="00E32D4F"/>
    <w:rsid w:val="00E33901"/>
    <w:rsid w:val="00E355C4"/>
    <w:rsid w:val="00E3595C"/>
    <w:rsid w:val="00E371C0"/>
    <w:rsid w:val="00E37895"/>
    <w:rsid w:val="00E37E4C"/>
    <w:rsid w:val="00E40634"/>
    <w:rsid w:val="00E40944"/>
    <w:rsid w:val="00E40C9A"/>
    <w:rsid w:val="00E42A11"/>
    <w:rsid w:val="00E43057"/>
    <w:rsid w:val="00E43A9B"/>
    <w:rsid w:val="00E444AB"/>
    <w:rsid w:val="00E45CD4"/>
    <w:rsid w:val="00E50A89"/>
    <w:rsid w:val="00E50F81"/>
    <w:rsid w:val="00E511BD"/>
    <w:rsid w:val="00E5250B"/>
    <w:rsid w:val="00E540B9"/>
    <w:rsid w:val="00E54B2D"/>
    <w:rsid w:val="00E56662"/>
    <w:rsid w:val="00E6108D"/>
    <w:rsid w:val="00E6135F"/>
    <w:rsid w:val="00E61893"/>
    <w:rsid w:val="00E62722"/>
    <w:rsid w:val="00E647BC"/>
    <w:rsid w:val="00E71382"/>
    <w:rsid w:val="00E7291F"/>
    <w:rsid w:val="00E7312F"/>
    <w:rsid w:val="00E751B7"/>
    <w:rsid w:val="00E77209"/>
    <w:rsid w:val="00E7732E"/>
    <w:rsid w:val="00E77BD7"/>
    <w:rsid w:val="00E77D43"/>
    <w:rsid w:val="00E809B0"/>
    <w:rsid w:val="00E80B44"/>
    <w:rsid w:val="00E80C5C"/>
    <w:rsid w:val="00E80FED"/>
    <w:rsid w:val="00E816F7"/>
    <w:rsid w:val="00E820FA"/>
    <w:rsid w:val="00E82451"/>
    <w:rsid w:val="00E8254C"/>
    <w:rsid w:val="00E83D92"/>
    <w:rsid w:val="00E840B1"/>
    <w:rsid w:val="00E840DB"/>
    <w:rsid w:val="00E84B89"/>
    <w:rsid w:val="00E851B2"/>
    <w:rsid w:val="00E8555D"/>
    <w:rsid w:val="00E85685"/>
    <w:rsid w:val="00E86258"/>
    <w:rsid w:val="00E86392"/>
    <w:rsid w:val="00E90455"/>
    <w:rsid w:val="00E90ED9"/>
    <w:rsid w:val="00E91079"/>
    <w:rsid w:val="00E91879"/>
    <w:rsid w:val="00E91FDB"/>
    <w:rsid w:val="00E93946"/>
    <w:rsid w:val="00E93E9C"/>
    <w:rsid w:val="00E954E6"/>
    <w:rsid w:val="00E955E9"/>
    <w:rsid w:val="00E960C8"/>
    <w:rsid w:val="00E9610C"/>
    <w:rsid w:val="00E96DCB"/>
    <w:rsid w:val="00E971A0"/>
    <w:rsid w:val="00E97DC6"/>
    <w:rsid w:val="00EA089F"/>
    <w:rsid w:val="00EA106F"/>
    <w:rsid w:val="00EA110D"/>
    <w:rsid w:val="00EA157E"/>
    <w:rsid w:val="00EA15B3"/>
    <w:rsid w:val="00EA242B"/>
    <w:rsid w:val="00EA337B"/>
    <w:rsid w:val="00EA3845"/>
    <w:rsid w:val="00EA4894"/>
    <w:rsid w:val="00EA4BF4"/>
    <w:rsid w:val="00EB0461"/>
    <w:rsid w:val="00EB0B50"/>
    <w:rsid w:val="00EB14E0"/>
    <w:rsid w:val="00EB1826"/>
    <w:rsid w:val="00EB255D"/>
    <w:rsid w:val="00EB2DE0"/>
    <w:rsid w:val="00EB3FCF"/>
    <w:rsid w:val="00EB488F"/>
    <w:rsid w:val="00EB5F28"/>
    <w:rsid w:val="00EB688C"/>
    <w:rsid w:val="00EB691D"/>
    <w:rsid w:val="00EB774B"/>
    <w:rsid w:val="00EC0D87"/>
    <w:rsid w:val="00EC10BD"/>
    <w:rsid w:val="00EC1220"/>
    <w:rsid w:val="00EC1700"/>
    <w:rsid w:val="00EC1F52"/>
    <w:rsid w:val="00EC26FE"/>
    <w:rsid w:val="00EC3583"/>
    <w:rsid w:val="00EC3B34"/>
    <w:rsid w:val="00EC425C"/>
    <w:rsid w:val="00EC53CC"/>
    <w:rsid w:val="00EC5FCE"/>
    <w:rsid w:val="00EC7C20"/>
    <w:rsid w:val="00ED0235"/>
    <w:rsid w:val="00ED0F2A"/>
    <w:rsid w:val="00ED1357"/>
    <w:rsid w:val="00ED1757"/>
    <w:rsid w:val="00ED1CF0"/>
    <w:rsid w:val="00ED29D9"/>
    <w:rsid w:val="00ED4352"/>
    <w:rsid w:val="00ED6092"/>
    <w:rsid w:val="00EE0882"/>
    <w:rsid w:val="00EE0897"/>
    <w:rsid w:val="00EE185F"/>
    <w:rsid w:val="00EE2651"/>
    <w:rsid w:val="00EE3C06"/>
    <w:rsid w:val="00EE3C7F"/>
    <w:rsid w:val="00EE47F1"/>
    <w:rsid w:val="00EE4B3A"/>
    <w:rsid w:val="00EE51CC"/>
    <w:rsid w:val="00EE58D5"/>
    <w:rsid w:val="00EE6AE7"/>
    <w:rsid w:val="00EE6C48"/>
    <w:rsid w:val="00EE73F6"/>
    <w:rsid w:val="00EF09DC"/>
    <w:rsid w:val="00EF11F4"/>
    <w:rsid w:val="00EF177F"/>
    <w:rsid w:val="00EF1C7C"/>
    <w:rsid w:val="00EF209D"/>
    <w:rsid w:val="00EF229D"/>
    <w:rsid w:val="00EF2B94"/>
    <w:rsid w:val="00EF2C92"/>
    <w:rsid w:val="00EF32A0"/>
    <w:rsid w:val="00EF356D"/>
    <w:rsid w:val="00EF51CC"/>
    <w:rsid w:val="00EF5848"/>
    <w:rsid w:val="00EF5871"/>
    <w:rsid w:val="00EF6764"/>
    <w:rsid w:val="00EF74FA"/>
    <w:rsid w:val="00EF7F86"/>
    <w:rsid w:val="00F0015D"/>
    <w:rsid w:val="00F00A6F"/>
    <w:rsid w:val="00F01B8E"/>
    <w:rsid w:val="00F0201A"/>
    <w:rsid w:val="00F02066"/>
    <w:rsid w:val="00F03E6C"/>
    <w:rsid w:val="00F05C06"/>
    <w:rsid w:val="00F06717"/>
    <w:rsid w:val="00F06C9A"/>
    <w:rsid w:val="00F07EF7"/>
    <w:rsid w:val="00F1035B"/>
    <w:rsid w:val="00F10EF2"/>
    <w:rsid w:val="00F11F19"/>
    <w:rsid w:val="00F1275D"/>
    <w:rsid w:val="00F13ADC"/>
    <w:rsid w:val="00F14268"/>
    <w:rsid w:val="00F14781"/>
    <w:rsid w:val="00F15F20"/>
    <w:rsid w:val="00F166AF"/>
    <w:rsid w:val="00F172BB"/>
    <w:rsid w:val="00F177C7"/>
    <w:rsid w:val="00F20DC8"/>
    <w:rsid w:val="00F21FF1"/>
    <w:rsid w:val="00F2265B"/>
    <w:rsid w:val="00F22DA1"/>
    <w:rsid w:val="00F246CB"/>
    <w:rsid w:val="00F26786"/>
    <w:rsid w:val="00F30264"/>
    <w:rsid w:val="00F311F9"/>
    <w:rsid w:val="00F31611"/>
    <w:rsid w:val="00F32D95"/>
    <w:rsid w:val="00F3389E"/>
    <w:rsid w:val="00F33E51"/>
    <w:rsid w:val="00F35AAA"/>
    <w:rsid w:val="00F37D1F"/>
    <w:rsid w:val="00F37DE0"/>
    <w:rsid w:val="00F37FB6"/>
    <w:rsid w:val="00F41198"/>
    <w:rsid w:val="00F424AE"/>
    <w:rsid w:val="00F4327F"/>
    <w:rsid w:val="00F44056"/>
    <w:rsid w:val="00F47279"/>
    <w:rsid w:val="00F47D6D"/>
    <w:rsid w:val="00F5094E"/>
    <w:rsid w:val="00F50D39"/>
    <w:rsid w:val="00F51352"/>
    <w:rsid w:val="00F52E59"/>
    <w:rsid w:val="00F532B0"/>
    <w:rsid w:val="00F53704"/>
    <w:rsid w:val="00F5464C"/>
    <w:rsid w:val="00F55D2E"/>
    <w:rsid w:val="00F569B7"/>
    <w:rsid w:val="00F56D01"/>
    <w:rsid w:val="00F57B78"/>
    <w:rsid w:val="00F600F7"/>
    <w:rsid w:val="00F60A18"/>
    <w:rsid w:val="00F61D5D"/>
    <w:rsid w:val="00F636BF"/>
    <w:rsid w:val="00F63E43"/>
    <w:rsid w:val="00F63E60"/>
    <w:rsid w:val="00F64F32"/>
    <w:rsid w:val="00F650F1"/>
    <w:rsid w:val="00F65514"/>
    <w:rsid w:val="00F65C85"/>
    <w:rsid w:val="00F662E0"/>
    <w:rsid w:val="00F718F3"/>
    <w:rsid w:val="00F71B27"/>
    <w:rsid w:val="00F7213F"/>
    <w:rsid w:val="00F722A0"/>
    <w:rsid w:val="00F72336"/>
    <w:rsid w:val="00F727D4"/>
    <w:rsid w:val="00F73E92"/>
    <w:rsid w:val="00F74102"/>
    <w:rsid w:val="00F741CC"/>
    <w:rsid w:val="00F7431F"/>
    <w:rsid w:val="00F7522B"/>
    <w:rsid w:val="00F75364"/>
    <w:rsid w:val="00F7553A"/>
    <w:rsid w:val="00F756B8"/>
    <w:rsid w:val="00F75A16"/>
    <w:rsid w:val="00F7699C"/>
    <w:rsid w:val="00F76C5C"/>
    <w:rsid w:val="00F7711D"/>
    <w:rsid w:val="00F774C8"/>
    <w:rsid w:val="00F77677"/>
    <w:rsid w:val="00F77697"/>
    <w:rsid w:val="00F77D9F"/>
    <w:rsid w:val="00F80753"/>
    <w:rsid w:val="00F81E5F"/>
    <w:rsid w:val="00F823EF"/>
    <w:rsid w:val="00F82663"/>
    <w:rsid w:val="00F830C2"/>
    <w:rsid w:val="00F838FD"/>
    <w:rsid w:val="00F83CDF"/>
    <w:rsid w:val="00F84042"/>
    <w:rsid w:val="00F8566B"/>
    <w:rsid w:val="00F85A44"/>
    <w:rsid w:val="00F85EBB"/>
    <w:rsid w:val="00F85ECB"/>
    <w:rsid w:val="00F87035"/>
    <w:rsid w:val="00F872D0"/>
    <w:rsid w:val="00F87E50"/>
    <w:rsid w:val="00F9037E"/>
    <w:rsid w:val="00F913E2"/>
    <w:rsid w:val="00F91E0D"/>
    <w:rsid w:val="00F92FA4"/>
    <w:rsid w:val="00F94079"/>
    <w:rsid w:val="00F94275"/>
    <w:rsid w:val="00F94440"/>
    <w:rsid w:val="00F949DE"/>
    <w:rsid w:val="00F94C83"/>
    <w:rsid w:val="00F952EF"/>
    <w:rsid w:val="00F959BC"/>
    <w:rsid w:val="00F9619B"/>
    <w:rsid w:val="00F965BB"/>
    <w:rsid w:val="00F97DD1"/>
    <w:rsid w:val="00F97DF7"/>
    <w:rsid w:val="00FA0B25"/>
    <w:rsid w:val="00FA1564"/>
    <w:rsid w:val="00FA24BA"/>
    <w:rsid w:val="00FA2C3E"/>
    <w:rsid w:val="00FA373F"/>
    <w:rsid w:val="00FA43C3"/>
    <w:rsid w:val="00FA4CF5"/>
    <w:rsid w:val="00FA5BB3"/>
    <w:rsid w:val="00FA60A9"/>
    <w:rsid w:val="00FA7613"/>
    <w:rsid w:val="00FB0946"/>
    <w:rsid w:val="00FB29A2"/>
    <w:rsid w:val="00FB2EC7"/>
    <w:rsid w:val="00FB35F1"/>
    <w:rsid w:val="00FB3EAD"/>
    <w:rsid w:val="00FB4076"/>
    <w:rsid w:val="00FB41BF"/>
    <w:rsid w:val="00FB4746"/>
    <w:rsid w:val="00FB523E"/>
    <w:rsid w:val="00FB6A25"/>
    <w:rsid w:val="00FB6E58"/>
    <w:rsid w:val="00FC0408"/>
    <w:rsid w:val="00FC0AD3"/>
    <w:rsid w:val="00FC0E78"/>
    <w:rsid w:val="00FC1511"/>
    <w:rsid w:val="00FC3ADE"/>
    <w:rsid w:val="00FC3DA3"/>
    <w:rsid w:val="00FC3FE7"/>
    <w:rsid w:val="00FC4743"/>
    <w:rsid w:val="00FC4BA6"/>
    <w:rsid w:val="00FC50F1"/>
    <w:rsid w:val="00FC5B88"/>
    <w:rsid w:val="00FC6649"/>
    <w:rsid w:val="00FC7DFF"/>
    <w:rsid w:val="00FD068D"/>
    <w:rsid w:val="00FD0DFA"/>
    <w:rsid w:val="00FD0FC6"/>
    <w:rsid w:val="00FD1180"/>
    <w:rsid w:val="00FD2143"/>
    <w:rsid w:val="00FD3046"/>
    <w:rsid w:val="00FD4561"/>
    <w:rsid w:val="00FD4AAB"/>
    <w:rsid w:val="00FD79DF"/>
    <w:rsid w:val="00FE0721"/>
    <w:rsid w:val="00FE1E5A"/>
    <w:rsid w:val="00FE2C5F"/>
    <w:rsid w:val="00FE3B65"/>
    <w:rsid w:val="00FE4034"/>
    <w:rsid w:val="00FE41F7"/>
    <w:rsid w:val="00FE4DF0"/>
    <w:rsid w:val="00FE5D7F"/>
    <w:rsid w:val="00FE7114"/>
    <w:rsid w:val="00FF0EA3"/>
    <w:rsid w:val="00FF1395"/>
    <w:rsid w:val="00FF1894"/>
    <w:rsid w:val="00FF18C9"/>
    <w:rsid w:val="00FF2AE6"/>
    <w:rsid w:val="00FF2C5E"/>
    <w:rsid w:val="00FF304E"/>
    <w:rsid w:val="00FF3E58"/>
    <w:rsid w:val="00FF419C"/>
    <w:rsid w:val="00FF41D1"/>
    <w:rsid w:val="00FF463B"/>
    <w:rsid w:val="00FF5080"/>
    <w:rsid w:val="00FF6274"/>
    <w:rsid w:val="00FF6CC6"/>
    <w:rsid w:val="00FF7F99"/>
    <w:rsid w:val="01520928"/>
    <w:rsid w:val="01552DDD"/>
    <w:rsid w:val="01B72EE7"/>
    <w:rsid w:val="01C8500A"/>
    <w:rsid w:val="022D334B"/>
    <w:rsid w:val="02F47BAF"/>
    <w:rsid w:val="03C51170"/>
    <w:rsid w:val="040D297F"/>
    <w:rsid w:val="052AF383"/>
    <w:rsid w:val="05668ABF"/>
    <w:rsid w:val="0593DEB7"/>
    <w:rsid w:val="064128DB"/>
    <w:rsid w:val="0669F950"/>
    <w:rsid w:val="06D14DA4"/>
    <w:rsid w:val="0745ED22"/>
    <w:rsid w:val="0797A286"/>
    <w:rsid w:val="08DB3F78"/>
    <w:rsid w:val="09437D0C"/>
    <w:rsid w:val="095FE2B2"/>
    <w:rsid w:val="09F1B7D7"/>
    <w:rsid w:val="0A83B0C6"/>
    <w:rsid w:val="0A8D1FC3"/>
    <w:rsid w:val="0BD803CB"/>
    <w:rsid w:val="0C188D0E"/>
    <w:rsid w:val="0CBCE2CE"/>
    <w:rsid w:val="0CE3F5C0"/>
    <w:rsid w:val="0D8C43A5"/>
    <w:rsid w:val="0DDD7B02"/>
    <w:rsid w:val="0E1F70F9"/>
    <w:rsid w:val="0E298138"/>
    <w:rsid w:val="0E377981"/>
    <w:rsid w:val="0E56F1C4"/>
    <w:rsid w:val="0E5A5471"/>
    <w:rsid w:val="0E5E8FDE"/>
    <w:rsid w:val="0E751357"/>
    <w:rsid w:val="0F2B234D"/>
    <w:rsid w:val="0F4CDFA1"/>
    <w:rsid w:val="0FA9A48F"/>
    <w:rsid w:val="0FE7E10A"/>
    <w:rsid w:val="101D72EA"/>
    <w:rsid w:val="1020474D"/>
    <w:rsid w:val="1049C924"/>
    <w:rsid w:val="1071B42E"/>
    <w:rsid w:val="1078AEC0"/>
    <w:rsid w:val="115CA6BD"/>
    <w:rsid w:val="116A12AE"/>
    <w:rsid w:val="1264941E"/>
    <w:rsid w:val="12CA09C4"/>
    <w:rsid w:val="12F572A4"/>
    <w:rsid w:val="13C41CDF"/>
    <w:rsid w:val="148F6DFE"/>
    <w:rsid w:val="14C214FD"/>
    <w:rsid w:val="158E29C3"/>
    <w:rsid w:val="17114297"/>
    <w:rsid w:val="176CB640"/>
    <w:rsid w:val="17783747"/>
    <w:rsid w:val="17B580B9"/>
    <w:rsid w:val="17FB679C"/>
    <w:rsid w:val="1809637C"/>
    <w:rsid w:val="18347A65"/>
    <w:rsid w:val="1880F901"/>
    <w:rsid w:val="19756FCD"/>
    <w:rsid w:val="19991A24"/>
    <w:rsid w:val="19E1B0B0"/>
    <w:rsid w:val="1A2153D6"/>
    <w:rsid w:val="1BAC6096"/>
    <w:rsid w:val="1E17B33E"/>
    <w:rsid w:val="1FBB9AD7"/>
    <w:rsid w:val="20A2E5EA"/>
    <w:rsid w:val="214BFDD3"/>
    <w:rsid w:val="219AB031"/>
    <w:rsid w:val="219F68B1"/>
    <w:rsid w:val="21D653D0"/>
    <w:rsid w:val="220941BA"/>
    <w:rsid w:val="2223CDD2"/>
    <w:rsid w:val="234E74C5"/>
    <w:rsid w:val="23CD48C5"/>
    <w:rsid w:val="23EF69F6"/>
    <w:rsid w:val="2401158B"/>
    <w:rsid w:val="24352471"/>
    <w:rsid w:val="2487E04D"/>
    <w:rsid w:val="25665E85"/>
    <w:rsid w:val="25E9200B"/>
    <w:rsid w:val="28BCCE0E"/>
    <w:rsid w:val="291C2AAA"/>
    <w:rsid w:val="29D74F4B"/>
    <w:rsid w:val="2A1063BC"/>
    <w:rsid w:val="2A12D9A1"/>
    <w:rsid w:val="2A24FDD5"/>
    <w:rsid w:val="2B40B26D"/>
    <w:rsid w:val="2B66C863"/>
    <w:rsid w:val="2C8D7FFE"/>
    <w:rsid w:val="2D2E3861"/>
    <w:rsid w:val="2D413D02"/>
    <w:rsid w:val="2DADBB1D"/>
    <w:rsid w:val="2DBD27EA"/>
    <w:rsid w:val="2DEB3474"/>
    <w:rsid w:val="2EC83DEE"/>
    <w:rsid w:val="2EDCE1A8"/>
    <w:rsid w:val="2F49A70E"/>
    <w:rsid w:val="2F739A62"/>
    <w:rsid w:val="2F75B0D8"/>
    <w:rsid w:val="2FAFA2E0"/>
    <w:rsid w:val="2FDADDDB"/>
    <w:rsid w:val="2FDCF3D3"/>
    <w:rsid w:val="30DC5902"/>
    <w:rsid w:val="317380EB"/>
    <w:rsid w:val="31ADCF8D"/>
    <w:rsid w:val="32BC1C86"/>
    <w:rsid w:val="32F8B51F"/>
    <w:rsid w:val="332F8E45"/>
    <w:rsid w:val="33417808"/>
    <w:rsid w:val="33A35A4C"/>
    <w:rsid w:val="3434B5A4"/>
    <w:rsid w:val="347AAA6E"/>
    <w:rsid w:val="3481E6B5"/>
    <w:rsid w:val="355670A7"/>
    <w:rsid w:val="358FDF0B"/>
    <w:rsid w:val="35D65E3E"/>
    <w:rsid w:val="3689A8F0"/>
    <w:rsid w:val="36C448AB"/>
    <w:rsid w:val="376CDFE5"/>
    <w:rsid w:val="383F39D8"/>
    <w:rsid w:val="38DEA5C7"/>
    <w:rsid w:val="3918E430"/>
    <w:rsid w:val="3946B649"/>
    <w:rsid w:val="3995F400"/>
    <w:rsid w:val="39D08973"/>
    <w:rsid w:val="3B3A3185"/>
    <w:rsid w:val="3B7F3673"/>
    <w:rsid w:val="3B8EE282"/>
    <w:rsid w:val="3C754195"/>
    <w:rsid w:val="3C8C5870"/>
    <w:rsid w:val="3D3EC9F2"/>
    <w:rsid w:val="3DC8A1DC"/>
    <w:rsid w:val="3DD8F9FF"/>
    <w:rsid w:val="3DF4379D"/>
    <w:rsid w:val="3E0C2DA9"/>
    <w:rsid w:val="3E63B6A6"/>
    <w:rsid w:val="3F605459"/>
    <w:rsid w:val="3FA7C49D"/>
    <w:rsid w:val="405E14BF"/>
    <w:rsid w:val="40735790"/>
    <w:rsid w:val="422CAD22"/>
    <w:rsid w:val="4231B17B"/>
    <w:rsid w:val="4263CF30"/>
    <w:rsid w:val="42EC3397"/>
    <w:rsid w:val="437704CF"/>
    <w:rsid w:val="4459418C"/>
    <w:rsid w:val="44BFDC4F"/>
    <w:rsid w:val="44D9C219"/>
    <w:rsid w:val="44DF135C"/>
    <w:rsid w:val="45265D05"/>
    <w:rsid w:val="4539C2CB"/>
    <w:rsid w:val="456B3209"/>
    <w:rsid w:val="45BB5029"/>
    <w:rsid w:val="464B1B8D"/>
    <w:rsid w:val="4665E69D"/>
    <w:rsid w:val="4721596D"/>
    <w:rsid w:val="47ADA928"/>
    <w:rsid w:val="48040AA5"/>
    <w:rsid w:val="48CD3BAC"/>
    <w:rsid w:val="4975B5E5"/>
    <w:rsid w:val="49B9888E"/>
    <w:rsid w:val="4A045414"/>
    <w:rsid w:val="4A41F2A4"/>
    <w:rsid w:val="4A62667C"/>
    <w:rsid w:val="4B198F3C"/>
    <w:rsid w:val="4BC47991"/>
    <w:rsid w:val="4BEEC32E"/>
    <w:rsid w:val="4C1D3A08"/>
    <w:rsid w:val="4C230C68"/>
    <w:rsid w:val="4C3FEBAE"/>
    <w:rsid w:val="4C9D7EA6"/>
    <w:rsid w:val="4D0E60A1"/>
    <w:rsid w:val="4D5A4DD0"/>
    <w:rsid w:val="4E56D3E4"/>
    <w:rsid w:val="4E6C1E2D"/>
    <w:rsid w:val="4ECD488C"/>
    <w:rsid w:val="4F03175B"/>
    <w:rsid w:val="4F0DA236"/>
    <w:rsid w:val="4F195F29"/>
    <w:rsid w:val="4F51F7A5"/>
    <w:rsid w:val="4FBF70B8"/>
    <w:rsid w:val="4FDE69FC"/>
    <w:rsid w:val="507F54D9"/>
    <w:rsid w:val="50B5537A"/>
    <w:rsid w:val="50B8E53D"/>
    <w:rsid w:val="50EC43B5"/>
    <w:rsid w:val="51123548"/>
    <w:rsid w:val="51C4A4CB"/>
    <w:rsid w:val="51EC476A"/>
    <w:rsid w:val="52E01942"/>
    <w:rsid w:val="52E9FD4E"/>
    <w:rsid w:val="547F6CC2"/>
    <w:rsid w:val="54ABD62E"/>
    <w:rsid w:val="5508D90F"/>
    <w:rsid w:val="56225C5A"/>
    <w:rsid w:val="5629ED92"/>
    <w:rsid w:val="565E1F79"/>
    <w:rsid w:val="567ADDE6"/>
    <w:rsid w:val="56AA6137"/>
    <w:rsid w:val="57841D27"/>
    <w:rsid w:val="59925C65"/>
    <w:rsid w:val="59A23DC9"/>
    <w:rsid w:val="5A0E5D02"/>
    <w:rsid w:val="5A958E68"/>
    <w:rsid w:val="5B1C7855"/>
    <w:rsid w:val="5B4341CE"/>
    <w:rsid w:val="5B4FDE92"/>
    <w:rsid w:val="5B5BB4AE"/>
    <w:rsid w:val="5B7D076F"/>
    <w:rsid w:val="5BAF3121"/>
    <w:rsid w:val="5E082586"/>
    <w:rsid w:val="5E771D0D"/>
    <w:rsid w:val="5E82E255"/>
    <w:rsid w:val="5E8D5002"/>
    <w:rsid w:val="6022593D"/>
    <w:rsid w:val="620B5BE1"/>
    <w:rsid w:val="622472B3"/>
    <w:rsid w:val="637F4E1F"/>
    <w:rsid w:val="64BD629B"/>
    <w:rsid w:val="651245C9"/>
    <w:rsid w:val="651CB838"/>
    <w:rsid w:val="65301194"/>
    <w:rsid w:val="6576679D"/>
    <w:rsid w:val="65A241A7"/>
    <w:rsid w:val="661EA046"/>
    <w:rsid w:val="667FF787"/>
    <w:rsid w:val="672FD1D2"/>
    <w:rsid w:val="678A76AA"/>
    <w:rsid w:val="687F22CB"/>
    <w:rsid w:val="68B05551"/>
    <w:rsid w:val="68E65307"/>
    <w:rsid w:val="68F1B38E"/>
    <w:rsid w:val="69B405A5"/>
    <w:rsid w:val="6A0C6038"/>
    <w:rsid w:val="6AA99320"/>
    <w:rsid w:val="6AF48106"/>
    <w:rsid w:val="6BF59CCA"/>
    <w:rsid w:val="6C85EC48"/>
    <w:rsid w:val="6CEBE8D3"/>
    <w:rsid w:val="6CF4C2A2"/>
    <w:rsid w:val="6D2C52F7"/>
    <w:rsid w:val="6D308ECF"/>
    <w:rsid w:val="6D6B273A"/>
    <w:rsid w:val="6E074122"/>
    <w:rsid w:val="6E32D6F5"/>
    <w:rsid w:val="6EB15CA0"/>
    <w:rsid w:val="6EB1E8AD"/>
    <w:rsid w:val="6EDEFBEC"/>
    <w:rsid w:val="6FDFE966"/>
    <w:rsid w:val="710BB3F2"/>
    <w:rsid w:val="71424BD1"/>
    <w:rsid w:val="71D5751B"/>
    <w:rsid w:val="72014571"/>
    <w:rsid w:val="7309D8E4"/>
    <w:rsid w:val="73E206AC"/>
    <w:rsid w:val="74408E6E"/>
    <w:rsid w:val="7488D6FD"/>
    <w:rsid w:val="74C438B9"/>
    <w:rsid w:val="750E1335"/>
    <w:rsid w:val="7557B29B"/>
    <w:rsid w:val="756B074B"/>
    <w:rsid w:val="756B9F93"/>
    <w:rsid w:val="7595A9D0"/>
    <w:rsid w:val="762E12AB"/>
    <w:rsid w:val="76676083"/>
    <w:rsid w:val="76688A62"/>
    <w:rsid w:val="7696FBB1"/>
    <w:rsid w:val="77932C18"/>
    <w:rsid w:val="78319F46"/>
    <w:rsid w:val="78C9729C"/>
    <w:rsid w:val="78D7FE02"/>
    <w:rsid w:val="795E3356"/>
    <w:rsid w:val="797CFA8B"/>
    <w:rsid w:val="7A1D9816"/>
    <w:rsid w:val="7A7193FF"/>
    <w:rsid w:val="7AA99051"/>
    <w:rsid w:val="7B2D43DC"/>
    <w:rsid w:val="7B67B820"/>
    <w:rsid w:val="7B82C91E"/>
    <w:rsid w:val="7B9847ED"/>
    <w:rsid w:val="7C5F87BA"/>
    <w:rsid w:val="7C75E95B"/>
    <w:rsid w:val="7CD953D5"/>
    <w:rsid w:val="7D1D0687"/>
    <w:rsid w:val="7E1B4906"/>
    <w:rsid w:val="7E27C77F"/>
    <w:rsid w:val="7E2BB6B0"/>
    <w:rsid w:val="7E4FB390"/>
    <w:rsid w:val="7EC6AD0F"/>
    <w:rsid w:val="7F620FB0"/>
    <w:rsid w:val="7FBFC9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9D7D8"/>
  <w15:chartTrackingRefBased/>
  <w15:docId w15:val="{D7966F97-25FE-4057-AFF9-3F9DEC3DF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6E30C8"/>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6E30C8"/>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FC0E78"/>
    <w:rPr>
      <w:color w:val="2B579A"/>
      <w:shd w:val="clear" w:color="auto" w:fill="E1DFDD"/>
    </w:rPr>
  </w:style>
  <w:style w:type="character" w:styleId="Hyperlink">
    <w:name w:val="Hyperlink"/>
    <w:basedOn w:val="DefaultParagraphFont"/>
    <w:uiPriority w:val="99"/>
    <w:unhideWhenUsed/>
    <w:rsid w:val="00CD38D0"/>
    <w:rPr>
      <w:color w:val="0000FF"/>
      <w:u w:val="single"/>
    </w:rPr>
  </w:style>
  <w:style w:type="paragraph" w:styleId="Revision">
    <w:name w:val="Revision"/>
    <w:hidden/>
    <w:uiPriority w:val="99"/>
    <w:semiHidden/>
    <w:rsid w:val="00E43A9B"/>
    <w:pPr>
      <w:spacing w:after="0" w:line="240" w:lineRule="auto"/>
    </w:pPr>
  </w:style>
  <w:style w:type="character" w:styleId="UnresolvedMention">
    <w:name w:val="Unresolved Mention"/>
    <w:basedOn w:val="DefaultParagraphFont"/>
    <w:uiPriority w:val="99"/>
    <w:semiHidden/>
    <w:unhideWhenUsed/>
    <w:rsid w:val="0072655A"/>
    <w:rPr>
      <w:color w:val="605E5C"/>
      <w:shd w:val="clear" w:color="auto" w:fill="E1DFDD"/>
    </w:rPr>
  </w:style>
  <w:style w:type="character" w:styleId="FollowedHyperlink">
    <w:name w:val="FollowedHyperlink"/>
    <w:basedOn w:val="DefaultParagraphFont"/>
    <w:uiPriority w:val="99"/>
    <w:semiHidden/>
    <w:unhideWhenUsed/>
    <w:rsid w:val="00CE660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50033">
      <w:bodyDiv w:val="1"/>
      <w:marLeft w:val="0"/>
      <w:marRight w:val="0"/>
      <w:marTop w:val="0"/>
      <w:marBottom w:val="0"/>
      <w:divBdr>
        <w:top w:val="none" w:sz="0" w:space="0" w:color="auto"/>
        <w:left w:val="none" w:sz="0" w:space="0" w:color="auto"/>
        <w:bottom w:val="none" w:sz="0" w:space="0" w:color="auto"/>
        <w:right w:val="none" w:sz="0" w:space="0" w:color="auto"/>
      </w:divBdr>
    </w:div>
    <w:div w:id="590236744">
      <w:bodyDiv w:val="1"/>
      <w:marLeft w:val="0"/>
      <w:marRight w:val="0"/>
      <w:marTop w:val="0"/>
      <w:marBottom w:val="0"/>
      <w:divBdr>
        <w:top w:val="none" w:sz="0" w:space="0" w:color="auto"/>
        <w:left w:val="none" w:sz="0" w:space="0" w:color="auto"/>
        <w:bottom w:val="none" w:sz="0" w:space="0" w:color="auto"/>
        <w:right w:val="none" w:sz="0" w:space="0" w:color="auto"/>
      </w:divBdr>
    </w:div>
    <w:div w:id="627205892">
      <w:bodyDiv w:val="1"/>
      <w:marLeft w:val="0"/>
      <w:marRight w:val="0"/>
      <w:marTop w:val="0"/>
      <w:marBottom w:val="0"/>
      <w:divBdr>
        <w:top w:val="none" w:sz="0" w:space="0" w:color="auto"/>
        <w:left w:val="none" w:sz="0" w:space="0" w:color="auto"/>
        <w:bottom w:val="none" w:sz="0" w:space="0" w:color="auto"/>
        <w:right w:val="none" w:sz="0" w:space="0" w:color="auto"/>
      </w:divBdr>
      <w:divsChild>
        <w:div w:id="101345660">
          <w:marLeft w:val="0"/>
          <w:marRight w:val="0"/>
          <w:marTop w:val="0"/>
          <w:marBottom w:val="0"/>
          <w:divBdr>
            <w:top w:val="none" w:sz="0" w:space="0" w:color="auto"/>
            <w:left w:val="none" w:sz="0" w:space="0" w:color="auto"/>
            <w:bottom w:val="none" w:sz="0" w:space="0" w:color="auto"/>
            <w:right w:val="none" w:sz="0" w:space="0" w:color="auto"/>
          </w:divBdr>
        </w:div>
        <w:div w:id="522330920">
          <w:marLeft w:val="0"/>
          <w:marRight w:val="0"/>
          <w:marTop w:val="0"/>
          <w:marBottom w:val="0"/>
          <w:divBdr>
            <w:top w:val="none" w:sz="0" w:space="0" w:color="auto"/>
            <w:left w:val="none" w:sz="0" w:space="0" w:color="auto"/>
            <w:bottom w:val="none" w:sz="0" w:space="0" w:color="auto"/>
            <w:right w:val="none" w:sz="0" w:space="0" w:color="auto"/>
          </w:divBdr>
        </w:div>
        <w:div w:id="1027833382">
          <w:marLeft w:val="0"/>
          <w:marRight w:val="0"/>
          <w:marTop w:val="0"/>
          <w:marBottom w:val="0"/>
          <w:divBdr>
            <w:top w:val="none" w:sz="0" w:space="0" w:color="auto"/>
            <w:left w:val="none" w:sz="0" w:space="0" w:color="auto"/>
            <w:bottom w:val="none" w:sz="0" w:space="0" w:color="auto"/>
            <w:right w:val="none" w:sz="0" w:space="0" w:color="auto"/>
          </w:divBdr>
        </w:div>
        <w:div w:id="1381712831">
          <w:marLeft w:val="0"/>
          <w:marRight w:val="0"/>
          <w:marTop w:val="0"/>
          <w:marBottom w:val="0"/>
          <w:divBdr>
            <w:top w:val="none" w:sz="0" w:space="0" w:color="auto"/>
            <w:left w:val="none" w:sz="0" w:space="0" w:color="auto"/>
            <w:bottom w:val="none" w:sz="0" w:space="0" w:color="auto"/>
            <w:right w:val="none" w:sz="0" w:space="0" w:color="auto"/>
          </w:divBdr>
        </w:div>
        <w:div w:id="1888684504">
          <w:marLeft w:val="0"/>
          <w:marRight w:val="0"/>
          <w:marTop w:val="0"/>
          <w:marBottom w:val="0"/>
          <w:divBdr>
            <w:top w:val="none" w:sz="0" w:space="0" w:color="auto"/>
            <w:left w:val="none" w:sz="0" w:space="0" w:color="auto"/>
            <w:bottom w:val="none" w:sz="0" w:space="0" w:color="auto"/>
            <w:right w:val="none" w:sz="0" w:space="0" w:color="auto"/>
          </w:divBdr>
        </w:div>
        <w:div w:id="2004550731">
          <w:marLeft w:val="0"/>
          <w:marRight w:val="0"/>
          <w:marTop w:val="0"/>
          <w:marBottom w:val="0"/>
          <w:divBdr>
            <w:top w:val="none" w:sz="0" w:space="0" w:color="auto"/>
            <w:left w:val="none" w:sz="0" w:space="0" w:color="auto"/>
            <w:bottom w:val="none" w:sz="0" w:space="0" w:color="auto"/>
            <w:right w:val="none" w:sz="0" w:space="0" w:color="auto"/>
          </w:divBdr>
        </w:div>
      </w:divsChild>
    </w:div>
    <w:div w:id="935863680">
      <w:bodyDiv w:val="1"/>
      <w:marLeft w:val="0"/>
      <w:marRight w:val="0"/>
      <w:marTop w:val="0"/>
      <w:marBottom w:val="0"/>
      <w:divBdr>
        <w:top w:val="none" w:sz="0" w:space="0" w:color="auto"/>
        <w:left w:val="none" w:sz="0" w:space="0" w:color="auto"/>
        <w:bottom w:val="none" w:sz="0" w:space="0" w:color="auto"/>
        <w:right w:val="none" w:sz="0" w:space="0" w:color="auto"/>
      </w:divBdr>
      <w:divsChild>
        <w:div w:id="275214460">
          <w:marLeft w:val="0"/>
          <w:marRight w:val="0"/>
          <w:marTop w:val="0"/>
          <w:marBottom w:val="0"/>
          <w:divBdr>
            <w:top w:val="none" w:sz="0" w:space="0" w:color="auto"/>
            <w:left w:val="none" w:sz="0" w:space="0" w:color="auto"/>
            <w:bottom w:val="none" w:sz="0" w:space="0" w:color="auto"/>
            <w:right w:val="none" w:sz="0" w:space="0" w:color="auto"/>
          </w:divBdr>
        </w:div>
        <w:div w:id="729353181">
          <w:marLeft w:val="0"/>
          <w:marRight w:val="0"/>
          <w:marTop w:val="0"/>
          <w:marBottom w:val="0"/>
          <w:divBdr>
            <w:top w:val="none" w:sz="0" w:space="0" w:color="auto"/>
            <w:left w:val="none" w:sz="0" w:space="0" w:color="auto"/>
            <w:bottom w:val="none" w:sz="0" w:space="0" w:color="auto"/>
            <w:right w:val="none" w:sz="0" w:space="0" w:color="auto"/>
          </w:divBdr>
        </w:div>
        <w:div w:id="936985963">
          <w:marLeft w:val="0"/>
          <w:marRight w:val="0"/>
          <w:marTop w:val="0"/>
          <w:marBottom w:val="0"/>
          <w:divBdr>
            <w:top w:val="none" w:sz="0" w:space="0" w:color="auto"/>
            <w:left w:val="none" w:sz="0" w:space="0" w:color="auto"/>
            <w:bottom w:val="none" w:sz="0" w:space="0" w:color="auto"/>
            <w:right w:val="none" w:sz="0" w:space="0" w:color="auto"/>
          </w:divBdr>
        </w:div>
        <w:div w:id="963463323">
          <w:marLeft w:val="0"/>
          <w:marRight w:val="0"/>
          <w:marTop w:val="0"/>
          <w:marBottom w:val="0"/>
          <w:divBdr>
            <w:top w:val="none" w:sz="0" w:space="0" w:color="auto"/>
            <w:left w:val="none" w:sz="0" w:space="0" w:color="auto"/>
            <w:bottom w:val="none" w:sz="0" w:space="0" w:color="auto"/>
            <w:right w:val="none" w:sz="0" w:space="0" w:color="auto"/>
          </w:divBdr>
        </w:div>
        <w:div w:id="1011300270">
          <w:marLeft w:val="0"/>
          <w:marRight w:val="0"/>
          <w:marTop w:val="0"/>
          <w:marBottom w:val="0"/>
          <w:divBdr>
            <w:top w:val="none" w:sz="0" w:space="0" w:color="auto"/>
            <w:left w:val="none" w:sz="0" w:space="0" w:color="auto"/>
            <w:bottom w:val="none" w:sz="0" w:space="0" w:color="auto"/>
            <w:right w:val="none" w:sz="0" w:space="0" w:color="auto"/>
          </w:divBdr>
        </w:div>
        <w:div w:id="2107841145">
          <w:marLeft w:val="0"/>
          <w:marRight w:val="0"/>
          <w:marTop w:val="0"/>
          <w:marBottom w:val="0"/>
          <w:divBdr>
            <w:top w:val="none" w:sz="0" w:space="0" w:color="auto"/>
            <w:left w:val="none" w:sz="0" w:space="0" w:color="auto"/>
            <w:bottom w:val="none" w:sz="0" w:space="0" w:color="auto"/>
            <w:right w:val="none" w:sz="0" w:space="0" w:color="auto"/>
          </w:divBdr>
        </w:div>
      </w:divsChild>
    </w:div>
    <w:div w:id="1406029006">
      <w:bodyDiv w:val="1"/>
      <w:marLeft w:val="0"/>
      <w:marRight w:val="0"/>
      <w:marTop w:val="0"/>
      <w:marBottom w:val="0"/>
      <w:divBdr>
        <w:top w:val="none" w:sz="0" w:space="0" w:color="auto"/>
        <w:left w:val="none" w:sz="0" w:space="0" w:color="auto"/>
        <w:bottom w:val="none" w:sz="0" w:space="0" w:color="auto"/>
        <w:right w:val="none" w:sz="0" w:space="0" w:color="auto"/>
      </w:divBdr>
    </w:div>
    <w:div w:id="1558514832">
      <w:bodyDiv w:val="1"/>
      <w:marLeft w:val="0"/>
      <w:marRight w:val="0"/>
      <w:marTop w:val="0"/>
      <w:marBottom w:val="0"/>
      <w:divBdr>
        <w:top w:val="none" w:sz="0" w:space="0" w:color="auto"/>
        <w:left w:val="none" w:sz="0" w:space="0" w:color="auto"/>
        <w:bottom w:val="none" w:sz="0" w:space="0" w:color="auto"/>
        <w:right w:val="none" w:sz="0" w:space="0" w:color="auto"/>
      </w:divBdr>
    </w:div>
    <w:div w:id="1654680443">
      <w:bodyDiv w:val="1"/>
      <w:marLeft w:val="0"/>
      <w:marRight w:val="0"/>
      <w:marTop w:val="0"/>
      <w:marBottom w:val="0"/>
      <w:divBdr>
        <w:top w:val="none" w:sz="0" w:space="0" w:color="auto"/>
        <w:left w:val="none" w:sz="0" w:space="0" w:color="auto"/>
        <w:bottom w:val="none" w:sz="0" w:space="0" w:color="auto"/>
        <w:right w:val="none" w:sz="0" w:space="0" w:color="auto"/>
      </w:divBdr>
    </w:div>
    <w:div w:id="1760786242">
      <w:bodyDiv w:val="1"/>
      <w:marLeft w:val="0"/>
      <w:marRight w:val="0"/>
      <w:marTop w:val="0"/>
      <w:marBottom w:val="0"/>
      <w:divBdr>
        <w:top w:val="none" w:sz="0" w:space="0" w:color="auto"/>
        <w:left w:val="none" w:sz="0" w:space="0" w:color="auto"/>
        <w:bottom w:val="none" w:sz="0" w:space="0" w:color="auto"/>
        <w:right w:val="none" w:sz="0" w:space="0" w:color="auto"/>
      </w:divBdr>
    </w:div>
    <w:div w:id="1898861553">
      <w:bodyDiv w:val="1"/>
      <w:marLeft w:val="0"/>
      <w:marRight w:val="0"/>
      <w:marTop w:val="0"/>
      <w:marBottom w:val="0"/>
      <w:divBdr>
        <w:top w:val="none" w:sz="0" w:space="0" w:color="auto"/>
        <w:left w:val="none" w:sz="0" w:space="0" w:color="auto"/>
        <w:bottom w:val="none" w:sz="0" w:space="0" w:color="auto"/>
        <w:right w:val="none" w:sz="0" w:space="0" w:color="auto"/>
      </w:divBdr>
    </w:div>
    <w:div w:id="214611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siro.au/en/research/environmental-impacts/climate-change/Climate-change-QA/What" TargetMode="External"/><Relationship Id="rId18" Type="http://schemas.openxmlformats.org/officeDocument/2006/relationships/hyperlink" Target="https://www.climatechange.vic.gov.au/victorias-changing-climate/Victorias-Climate-Science-Report-2024.pdf" TargetMode="External"/><Relationship Id="rId26" Type="http://schemas.openxmlformats.org/officeDocument/2006/relationships/hyperlink" Target="https://www.climatechange.vic.gov.au/victorias-changing-climate"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climatechange.vic.gov.au/victorias-changing-climate/Vic-Climate-Projections-2019-Technical-Report_1.pdf" TargetMode="External"/><Relationship Id="rId34" Type="http://schemas.openxmlformats.org/officeDocument/2006/relationships/hyperlink" Target="https://wires.onlinelibrary.wiley.com/doi/full/10.1002/wat2.1726"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om.gov.au/state-of-the-climate/2024/documents/2024-state-of-the-climate.pdf" TargetMode="External"/><Relationship Id="rId25" Type="http://schemas.openxmlformats.org/officeDocument/2006/relationships/image" Target="media/image2.png"/><Relationship Id="rId33" Type="http://schemas.openxmlformats.org/officeDocument/2006/relationships/hyperlink" Target="https://www.water.vic.gov.au/__data/assets/pdf_file/0026/664145/victorias-water-in-a-changing-climate.pdf" TargetMode="Externa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climatechange.vic.gov.au/victorias-changing-climate/Victorias-Climate-Science-Report-2024.pdf" TargetMode="External"/><Relationship Id="rId20" Type="http://schemas.openxmlformats.org/officeDocument/2006/relationships/hyperlink" Target="https://www.climatechange.vic.gov.au/victorias-changing-climate/Victorian-climate-projections-2024-CSIRO.pdf" TargetMode="External"/><Relationship Id="rId29" Type="http://schemas.openxmlformats.org/officeDocument/2006/relationships/image" Target="media/image3.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hyperlink" Target="https://www.water.vic.gov.au/__data/assets/pdf_file/0026/664145/victorias-water-in-a-changing-climate.pdf" TargetMode="External"/><Relationship Id="rId37" Type="http://schemas.openxmlformats.org/officeDocument/2006/relationships/image" Target="media/image5.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climatechange.vic.gov.au/victorias-changing-climate/Victorias-Climate-Science-Report-2024.pdf" TargetMode="External"/><Relationship Id="rId23" Type="http://schemas.openxmlformats.org/officeDocument/2006/relationships/hyperlink" Target="https://www.climatechange.vic.gov.au/victorias-changing-climate/Victorian-climate-projections-2024-CSIRO.pdf" TargetMode="External"/><Relationship Id="rId28" Type="http://schemas.openxmlformats.org/officeDocument/2006/relationships/hyperlink" Target="https://agupubs.onlinelibrary.wiley.com/doi/full/10.1029/2023JF007318" TargetMode="External"/><Relationship Id="rId36" Type="http://schemas.openxmlformats.org/officeDocument/2006/relationships/hyperlink" Target="https://www.mineland.vic.gov.au/" TargetMode="External"/><Relationship Id="rId10" Type="http://schemas.openxmlformats.org/officeDocument/2006/relationships/webSettings" Target="webSettings.xml"/><Relationship Id="rId19" Type="http://schemas.openxmlformats.org/officeDocument/2006/relationships/hyperlink" Target="https://www.climatechangeinaustralia.gov.au/en/learning-support/modelling-and-projections/" TargetMode="External"/><Relationship Id="rId31" Type="http://schemas.openxmlformats.org/officeDocument/2006/relationships/hyperlink" Target="https://resources.vic.gov.au/__data/assets/pdf_file/0011/558884/Latrobe-Valley-Regional-Rehabilitation-Strategy.pdf"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csiro.au/en/research/environmental-impacts/climate-change/Climate-change-QA/What" TargetMode="External"/><Relationship Id="rId22" Type="http://schemas.openxmlformats.org/officeDocument/2006/relationships/hyperlink" Target="https://www.water.vic.gov.au/__data/assets/pdf_file/0031/672178/climate-change-projections-latrobe-valley-regional-rehabilitation-strategy.pdf" TargetMode="External"/><Relationship Id="rId27" Type="http://schemas.openxmlformats.org/officeDocument/2006/relationships/hyperlink" Target="https://soe.dcceew.gov.au/extreme-events/environment/floods" TargetMode="External"/><Relationship Id="rId30" Type="http://schemas.openxmlformats.org/officeDocument/2006/relationships/hyperlink" Target="https://crctime.com.au/macwp/wp-content/uploads/2022/12/Project-1.3-Latrobe-Valley-Case-Study_08.12.22_approved.pdf" TargetMode="External"/><Relationship Id="rId35" Type="http://schemas.openxmlformats.org/officeDocument/2006/relationships/image" Target="media/image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9C817560-AE6D-46E4-925B-E5A697956817}">
    <t:Anchor>
      <t:Comment id="138919526"/>
    </t:Anchor>
    <t:History>
      <t:Event id="{B47215D2-2A42-44C5-A092-35821C28FBA0}" time="2025-03-12T01:55:33.535Z">
        <t:Attribution userId="S::beth.mclachlan@deeca.vic.gov.au::c0e89432-ccc4-4b69-86c2-dea8471590ad" userProvider="AD" userName="Beth McLachlan (DEECA)"/>
        <t:Anchor>
          <t:Comment id="138919526"/>
        </t:Anchor>
        <t:Create/>
      </t:Event>
      <t:Event id="{8BB5E85A-D893-407F-BC04-2FAB892DB7B7}" time="2025-03-12T01:55:33.535Z">
        <t:Attribution userId="S::beth.mclachlan@deeca.vic.gov.au::c0e89432-ccc4-4b69-86c2-dea8471590ad" userProvider="AD" userName="Beth McLachlan (DEECA)"/>
        <t:Anchor>
          <t:Comment id="138919526"/>
        </t:Anchor>
        <t:Assign userId="S::jess.macha@deeca.vic.gov.au::255c0afd-b97f-4868-84b5-ecb054a9c821" userProvider="AD" userName="Jess M Macha (DEECA)"/>
      </t:Event>
      <t:Event id="{1215F9F0-E662-4AAD-A86F-4D2FA725615A}" time="2025-03-12T01:55:33.535Z">
        <t:Attribution userId="S::beth.mclachlan@deeca.vic.gov.au::c0e89432-ccc4-4b69-86c2-dea8471590ad" userProvider="AD" userName="Beth McLachlan (DEECA)"/>
        <t:Anchor>
          <t:Comment id="138919526"/>
        </t:Anchor>
        <t:SetTitle title="@Jess M Macha (DEECA) can you please review this paragraph for accuracy?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DOCID924-579996726-32392</_dlc_DocId>
    <_dlc_DocIdUrl xmlns="a5f32de4-e402-4188-b034-e71ca7d22e54">
      <Url>https://delwpvicgovau.sharepoint.com/sites/ecm_924/_layouts/15/DocIdRedir.aspx?ID=DOCID924-579996726-32392</Url>
      <Description>DOCID924-579996726-32392</Description>
    </_dlc_DocIdUrl>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1B112174-7B18-434E-9F3E-4E5FC449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82D7C-4ED8-4D25-BC3A-1957C7E239BD}">
  <ds:schemaRefs>
    <ds:schemaRef ds:uri="http://schemas.microsoft.com/sharepoint/events"/>
  </ds:schemaRefs>
</ds:datastoreItem>
</file>

<file path=customXml/itemProps3.xml><?xml version="1.0" encoding="utf-8"?>
<ds:datastoreItem xmlns:ds="http://schemas.openxmlformats.org/officeDocument/2006/customXml" ds:itemID="{40F26225-6A9A-4500-81E7-3FEB02E5055E}">
  <ds:schemaRefs>
    <ds:schemaRef ds:uri="http://schemas.openxmlformats.org/officeDocument/2006/bibliography"/>
  </ds:schemaRefs>
</ds:datastoreItem>
</file>

<file path=customXml/itemProps4.xml><?xml version="1.0" encoding="utf-8"?>
<ds:datastoreItem xmlns:ds="http://schemas.openxmlformats.org/officeDocument/2006/customXml" ds:itemID="{37450785-E84D-41DE-8602-450BA5EDC1B0}">
  <ds:schemaRefs>
    <ds:schemaRef ds:uri="http://purl.org/dc/terms/"/>
    <ds:schemaRef ds:uri="http://schemas.openxmlformats.org/package/2006/metadata/core-properties"/>
    <ds:schemaRef ds:uri="http://purl.org/dc/elements/1.1/"/>
    <ds:schemaRef ds:uri="http://purl.org/dc/dcmitype/"/>
    <ds:schemaRef ds:uri="a5f32de4-e402-4188-b034-e71ca7d22e54"/>
    <ds:schemaRef ds:uri="http://schemas.microsoft.com/office/2006/documentManagement/types"/>
    <ds:schemaRef ds:uri="http://schemas.microsoft.com/office/2006/metadata/properties"/>
    <ds:schemaRef ds:uri="5e1c08d6-38c5-40b8-8b84-554aecd2fcf3"/>
    <ds:schemaRef ds:uri="d3786519-5789-458f-8e93-5f91bbcf305b"/>
    <ds:schemaRef ds:uri="http://schemas.microsoft.com/office/infopath/2007/PartnerControls"/>
    <ds:schemaRef ds:uri="6819d285-fbbf-44cc-9982-85efbfe1e4b9"/>
    <ds:schemaRef ds:uri="82e636bd-1ac8-4bd5-b55e-a283be4a2028"/>
    <ds:schemaRef ds:uri="http://www.w3.org/XML/1998/namespace"/>
  </ds:schemaRefs>
</ds:datastoreItem>
</file>

<file path=customXml/itemProps5.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6.xml><?xml version="1.0" encoding="utf-8"?>
<ds:datastoreItem xmlns:ds="http://schemas.openxmlformats.org/officeDocument/2006/customXml" ds:itemID="{29EF38ED-A52A-4EE7-BA11-3A124E52F1D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2165</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2</cp:revision>
  <dcterms:created xsi:type="dcterms:W3CDTF">2025-05-04T23:59:00Z</dcterms:created>
  <dcterms:modified xsi:type="dcterms:W3CDTF">2025-05-04T23:59:00Z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s_x0020_Class_x0020_Project">
    <vt:lpwstr>29;#Stakeholder engagement|e408502b-f3f3-4fcc-8983-7bbdcd0ca555</vt:lpwstr>
  </property>
  <property fmtid="{D5CDD505-2E9C-101B-9397-08002B2CF9AE}" pid="4" name="Records Class Project">
    <vt:lpwstr>29;#Stakeholder engagement|e408502b-f3f3-4fcc-8983-7bbdcd0ca555</vt:lpwstr>
  </property>
  <property fmtid="{D5CDD505-2E9C-101B-9397-08002B2CF9AE}" pid="5" name="_dlc_DocIdItemGuid">
    <vt:lpwstr>663ee27b-e338-47c1-b4df-b5615baedf3f</vt:lpwstr>
  </property>
  <property fmtid="{D5CDD505-2E9C-101B-9397-08002B2CF9AE}" pid="6" name="Dissemination Limiting Marker">
    <vt:lpwstr>1;#FOUO|955eb6fc-b35a-4808-8aa5-31e514fa3f26</vt:lpwstr>
  </property>
  <property fmtid="{D5CDD505-2E9C-101B-9397-08002B2CF9AE}" pid="7" name="Security Classification">
    <vt:lpwstr>2;#Unclassified|7fa379f4-4aba-4692-ab80-7d39d3a23cf4</vt:lpwstr>
  </property>
  <property fmtid="{D5CDD505-2E9C-101B-9397-08002B2CF9AE}" pid="8" name="Department Document Type">
    <vt:lpwstr/>
  </property>
  <property fmtid="{D5CDD505-2E9C-101B-9397-08002B2CF9AE}" pid="9" name="Record Purpose">
    <vt:lpwstr/>
  </property>
  <property fmtid="{D5CDD505-2E9C-101B-9397-08002B2CF9AE}" pid="10" name="Security_x0020_Classification">
    <vt:lpwstr>2;#Unclassified|7fa379f4-4aba-4692-ab80-7d39d3a23cf4</vt:lpwstr>
  </property>
  <property fmtid="{D5CDD505-2E9C-101B-9397-08002B2CF9AE}" pid="11" name="Record_x0020_Purpose">
    <vt:lpwstr/>
  </property>
  <property fmtid="{D5CDD505-2E9C-101B-9397-08002B2CF9AE}" pid="12" name="Department_x0020_Document_x0020_Type">
    <vt:lpwstr/>
  </property>
  <property fmtid="{D5CDD505-2E9C-101B-9397-08002B2CF9AE}" pid="13" name="Dissemination_x0020_Limiting_x0020_Marker">
    <vt:lpwstr>1;#FOUO|955eb6fc-b35a-4808-8aa5-31e514fa3f26</vt:lpwstr>
  </property>
  <property fmtid="{D5CDD505-2E9C-101B-9397-08002B2CF9AE}" pid="14" name="ContentTypeId">
    <vt:lpwstr>0x01010081B07B0CDE7AB4458D304123F3427040</vt:lpwstr>
  </property>
  <property fmtid="{D5CDD505-2E9C-101B-9397-08002B2CF9AE}" pid="15" name="MSIP_Label_4257e2ab-f512-40e2-9c9a-c64247360765_Enabled">
    <vt:lpwstr>true</vt:lpwstr>
  </property>
  <property fmtid="{D5CDD505-2E9C-101B-9397-08002B2CF9AE}" pid="16" name="MSIP_Label_4257e2ab-f512-40e2-9c9a-c64247360765_SetDate">
    <vt:lpwstr>2025-05-04T23:59:39Z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75aa1be9-60ee-41e6-9555-2002f4b79cba</vt:lpwstr>
  </property>
  <property fmtid="{D5CDD505-2E9C-101B-9397-08002B2CF9AE}" pid="21" name="MSIP_Label_4257e2ab-f512-40e2-9c9a-c64247360765_ContentBits">
    <vt:lpwstr>2</vt:lpwstr>
  </property>
</Properties>
</file>